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20" w:lineRule="exact"/>
        <w:ind w:firstLine="0" w:firstLineChars="0"/>
        <w:jc w:val="both"/>
        <w:rPr>
          <w:rFonts w:hint="default" w:ascii="Times New Roman" w:hAnsi="Times New Roman" w:eastAsia="楷体_GB2312" w:cs="Times New Roman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lang w:val="en-US" w:eastAsia="zh-CN"/>
        </w:rPr>
        <w:t>附件</w:t>
      </w:r>
      <w:r>
        <w:rPr>
          <w:rFonts w:hint="eastAsia" w:ascii="Times New Roman" w:hAnsi="Times New Roman" w:eastAsia="楷体_GB2312" w:cs="Times New Roman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五大行业筛选代码及名称</w:t>
      </w:r>
    </w:p>
    <w:tbl>
      <w:tblPr>
        <w:tblStyle w:val="3"/>
        <w:tblW w:w="850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4"/>
        <w:gridCol w:w="690"/>
        <w:gridCol w:w="613"/>
        <w:gridCol w:w="732"/>
        <w:gridCol w:w="731"/>
        <w:gridCol w:w="46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tblHeader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行业</w:t>
            </w:r>
          </w:p>
        </w:tc>
        <w:tc>
          <w:tcPr>
            <w:tcW w:w="72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对照国民经济行业分类GB/T 4754—2017行业代码及名称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餐饮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门类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大类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中类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小类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类别名称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621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6210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正餐服务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622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6220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快餐服务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623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饮料及冷饮服务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6231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茶馆服务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6232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咖啡馆服务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6233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酒吧服务</w:t>
            </w:r>
            <w:r>
              <w:rPr>
                <w:rStyle w:val="7"/>
                <w:rFonts w:hint="default" w:ascii="Times New Roman" w:hAnsi="Times New Roman" w:eastAsia="仿宋_GB2312" w:cs="Times New Roman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6239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其他饮料及冷饮服务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624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餐饮配送及外卖送餐服务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6241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餐饮配送服务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6242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外卖送餐服务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629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其他餐饮业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6291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小吃服务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6299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其他未列明餐饮业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零售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521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综合零售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5211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百货零售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5212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超级市场零售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5213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便利店零售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5219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其他综合零售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522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食品、饮料及烟草制品专门零售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5221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粮油零售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5222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糕点、面包零售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5223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果品、蔬菜零售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5224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肉、禽、蛋、奶及水产品零售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5225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营养和保健品零售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5226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酒、饮料及茶叶零售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5227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烟草制品零售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5229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其他食品零售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523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纺织、服装及日用品专门零售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5231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纺织品及针织品零售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5232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服装零售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5233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鞋帽零售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零售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5234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化妆品及卫生用品零售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5235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厨具卫具及日用杂品零售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5236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钟表、眼镜零售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5237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箱包零售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5238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自行车等代步设备零售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5239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其他日用品零售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524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文化、体育用品及器材专门零售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5241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文具用品零售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5242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体育用品及器材零售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5243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图书、报刊零售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5244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音像制品、电子和数字出版物零售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5245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珠宝首饰零售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5246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工艺美术品及收藏品零售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5247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乐器零售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5248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照相器材零售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5249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其他文化用品零售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525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医药及医疗器材专门零售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5251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西药零售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5252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中药零售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5253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动物用药品零售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5254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医疗用品及器材零售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5255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保健辅助治疗器材零售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526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汽车、摩托车、零配件和燃料及其他动力销售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5261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汽车新车零售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5262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汽车旧车零售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5263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汽车零配件零售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5264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摩托车及零配件零售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5265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机动车燃油零售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5266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机动车燃气零售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5267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机动车充电销售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527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家用电器及电子产品专门零售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5271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家用视听设备零售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5272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日用家电零售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5273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计算机、软件及辅助设备零售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5274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通信设备零售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5279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其他电子产品零售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528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五金、家具及室内装饰材料专门零售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零售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5281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五金零售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5282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灯具零售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5283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家具零售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5284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涂料零售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5285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卫生洁具零售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5286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木质装饰材料零售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5287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陶瓷、石材装饰材料零售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5289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其他室内装饰材料零售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529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货摊、无店铺及其他零售业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5291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流动货摊零售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5292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互联网零售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5293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邮购及电视、电话零售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5294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自动售货机零售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5295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旧货零售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5296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生活用燃料零售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5297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宠物食品用品零售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5299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其他未列明零售业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旅游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7291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旅行社及相关服务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9020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游乐园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9030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休闲观光活动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6110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旅游饭店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6130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民宿服务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6140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露营地服务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7282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旅游会展服务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7715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动物园、水族馆管理服务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7716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植物园管理服务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7711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自然生态系统保护管理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7712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自然遗迹保护管理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7850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城市公园管理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786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游览景区管理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7861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名胜风景区管理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7862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森林公园管理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7869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其他游览景区管理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884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8840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文物及非物质文化遗产保护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885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8850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博物馆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886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8860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烈士陵园、纪念馆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民航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航空运输业</w:t>
            </w:r>
            <w:r>
              <w:rPr>
                <w:rStyle w:val="10"/>
                <w:rFonts w:hint="default" w:ascii="Times New Roman" w:hAnsi="Times New Roman" w:eastAsia="仿宋_GB2312" w:cs="Times New Roman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561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航空客货运输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5611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航空旅客运输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5612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航空货物运输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562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通用航空服务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5621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通用航空生产服务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5622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观光游览航空服务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5623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体育航空运动服务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5629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其他通用航空服务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563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航空运输辅助活动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5631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机场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5632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空中交通管理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5639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其他航空运输辅助活动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公路水路铁路运输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铁路运输业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531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铁路旅客运输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5311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高速铁路旅客运输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5312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城际铁路旅客运输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5313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普通铁路旅客运输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5320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铁路货物运输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533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铁路运输辅助活动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5331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客运火车站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5332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货运火车站（场）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5333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铁路运输维护活动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5339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其他铁路运输辅助活动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道路运输业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541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城市公共交通运输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5411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公共电汽车客运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5412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城市轨道交通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5413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出租车客运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5414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公共自行车服务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5419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其他城市公共交通运输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542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公路旅客运输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5421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长途客运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5422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旅游客运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5429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其他公路客运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543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道路货物运输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5431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普通货物道路运输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公路水路铁路运输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5432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冷藏车道路运输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5433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集装箱道路运输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5434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大型货物道路运输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5435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危险货物道路运输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5436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邮件包裹道路运输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5437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城市配送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5438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搬家运输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5439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其他道路货物运输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544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道路运输辅助活动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5441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客运汽车站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5442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货运枢纽（站）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5443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公路管理与养护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5449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其他道路运输辅助活动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水上运输业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551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水上旅客运输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5511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海上旅客运输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5512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内河旅客运输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5513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客运轮渡运输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552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水上货物运输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5521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远洋货物运输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5522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沿海货物运输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5523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内河货物运输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553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水上运输辅助活动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5531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客运港口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5532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货运港口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5539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其他水上运输辅助活动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5810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多式联运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353030"/>
    <w:rsid w:val="1F353030"/>
    <w:rsid w:val="4E7E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beforeLines="0" w:after="120" w:afterLines="0"/>
      <w:jc w:val="left"/>
    </w:pPr>
    <w:rPr>
      <w:rFonts w:hint="eastAsia" w:ascii="Times New Roman" w:hAnsi="Times New Roman" w:eastAsia="Times New Roman" w:cs="Times New Roman"/>
      <w:color w:val="000000"/>
      <w:kern w:val="0"/>
      <w:sz w:val="21"/>
      <w:szCs w:val="20"/>
      <w:lang w:val="zh-TW" w:eastAsia="zh-TW" w:bidi="ar-SA"/>
    </w:rPr>
  </w:style>
  <w:style w:type="paragraph" w:customStyle="1" w:styleId="5">
    <w:name w:val="正文文本缩进 New"/>
    <w:basedOn w:val="6"/>
    <w:qFormat/>
    <w:uiPriority w:val="0"/>
    <w:pPr>
      <w:ind w:firstLine="636" w:firstLineChars="200"/>
    </w:pPr>
    <w:rPr>
      <w:szCs w:val="20"/>
    </w:rPr>
  </w:style>
  <w:style w:type="paragraph" w:customStyle="1" w:styleId="6">
    <w:name w:val="正文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customStyle="1" w:styleId="7">
    <w:name w:val="font71"/>
    <w:basedOn w:val="4"/>
    <w:qFormat/>
    <w:uiPriority w:val="0"/>
    <w:rPr>
      <w:rFonts w:hint="default" w:ascii="华文宋体" w:hAnsi="华文宋体" w:eastAsia="华文宋体" w:cs="华文宋体"/>
      <w:color w:val="000000"/>
      <w:sz w:val="18"/>
      <w:szCs w:val="18"/>
      <w:u w:val="none"/>
    </w:rPr>
  </w:style>
  <w:style w:type="paragraph" w:customStyle="1" w:styleId="8">
    <w:name w:val="默认段落字体 Para Char Char Char Char Char Char Char Char Char Char"/>
    <w:basedOn w:val="9"/>
    <w:qFormat/>
    <w:uiPriority w:val="0"/>
  </w:style>
  <w:style w:type="paragraph" w:customStyle="1" w:styleId="9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customStyle="1" w:styleId="10">
    <w:name w:val="font51"/>
    <w:basedOn w:val="4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1452</Words>
  <Characters>1944</Characters>
  <Lines>0</Lines>
  <Paragraphs>0</Paragraphs>
  <TotalTime>0</TotalTime>
  <ScaleCrop>false</ScaleCrop>
  <LinksUpToDate>false</LinksUpToDate>
  <CharactersWithSpaces>2519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2022-05-26T08:05:00Z</dcterms:created>
  <dc:creator>黎妙娟</dc:creator>
  <cp:lastModifiedBy>mxg_3</cp:lastModifiedBy>
  <dcterms:modified xsi:type="dcterms:W3CDTF">2023-10-20T06:28:10Z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AE86266AB58F41DCA30D44AFF4B5666B_13</vt:lpwstr>
  </property>
</Properties>
</file>