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扩大阶段性缓缴社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会保险费等相关政策管理服务实施办法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5"/>
          <w:szCs w:val="15"/>
          <w:shd w:val="clear" w:fill="FFFFFF"/>
        </w:rPr>
        <w:t>　　为贯彻落实《人力资源社会保障部 国家发展改革委 财政部 税务总局关于扩大阶段性缓缴社会保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险费政策实施范围等问题的通知》(人社部发〔2022〕31号)，现就扩大政策实施范围、延长缓缴期限等问题制定本实施办法。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一、缓缴社会保险费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第一条 适用范围：在对餐饮、零售、旅游、民航、公路水路铁路运输企业缓缴三项社保费的单位应缴纳部分的基础上，扩大至农副食品加工业等17个缓缴扩围行业所属企业(见附件1);受疫情影响生产经营出现暂时困难的所有中小微企业、以单位方式参保的个体工商户，可申请缓缴三项社保费单位缴费部分。参加企业职工基本养老保险的事业单位及社会团体、基金会、社会服务机构、律师事务所、会计师事务所等社会组织参照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第二条 实施期限：原明确的5个特困行业缓缴费款所属期为2022年4月至12月。农副食品加工业等17个缓缴扩围行业、中小微企业、以单位方式参保的个体工商户，参加企业职工基本养老保险的事业单位及社会团体、基金会、社会服务机构、律师事务所、会计师事务所等社会组织的养老保险费缓缴费款所属期为2022年6月至12月。失业保险费、工伤保险费缓缴费款所属期为2022年4月至2023年3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第三条 缓缴申请：对受疫情影响，符合条件的参保单位，可自愿申请延期缴纳社会保险费，缓缴申请实行告知承诺制，参保单位可自助办理缓缴申请，不需要提供任何材料。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1.参保单位自愿申请延期缴纳社会保险费，登录“吉林省社会保险公共服务平台”(网址：http://jlsi.jl.gov.cn/)，选择“服务网厅”，点击办事，选中“公共服务”后点击“单位缓缴申请”。或在“服务网厅”选定“单位经办网厅”，点击“单位缓缴申请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2.进入页面阅读《申请阶段性缓缴社会保险费告知承诺书》，仔细阅读，同意告知承诺内容后，点击“确认”。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3.录入单位基本信息，选择参保单位所属行业类型、申请缓缴险种类型、缓缴费款所属期开始结束时间、缓缴数额、缓缴原因。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4.申请缓缴信息确认无误后，选择“申报”，完成单位缓缴申请。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第四条 审核确认：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1.参保单位完成缓缴申请后，参保地社保局应及时建立申请缓缴参保单位的信息台账，内容包括单位名称、统一社会信用代码、企业行业类型、缓缴险种及属期、缓缴期限、缓缴数额、人数等信息。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2.参保地社保局每月汇总台账信息后，将申请参保单位名单及相关信息报送至同级政府。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3.同级政府组织相关部门进行资格审核确认，审核程序要简化程序，方便企业办理，减轻企业事务性负担。原则上应于5个工作日内完成审核确认。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4.完成审核确认后应及时将确认结果反馈至参保地社保局，及时为企业办理缓缴业务。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第五条 缓缴办理：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1.参保地社保局按照审核确认结果，对申请缓缴的参保单位办理社会保险费缓缴，缓缴期内免收滞纳金。对审核未通过的参保单位不予办理缓缴业务，并将结果及时反馈参保单位。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2.审核确认期间，参保单位三项社保费暂按承诺办理缓缴，待审核确认完成后，按照相应政策执行。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3.原已申请缓缴费款的参保单位，养老保险可再次申请缓缴延续至2022年12月。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第六条 缓缴报备：参保地社保局每月3日前将上月办理缓缴企业名单及情况报省社保局汇总，省社保局将上述缓缴信息传递给省税务局，并报省人力资源社会保障厅和省财政厅。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第七条 补缴费款：参保单位提前结束缓缴的同一年度内不再接受二次缓缴申请，缓缴的养老保险费应在2023年上半年逐月补缴，每月至少补缴缓缴总额的1/6。有条件的企业可提前一次性补缴，按规定补缴的免收滞纳金。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二、一次性扩岗补助发放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第八条 适用范围：统筹区内所有参保企业。社会团体、基金会、社会服务机构、律师事务所、会计师事务所、以单位形式参保的个体工商户参照实施。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第九条 资格条件：企业招用2022年度高校毕业生，签订劳动合同，且该毕业生首次参加失业保险。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第十条 申领材料：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1.劳动合同。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2.银行代发工资明细或职工签字确认的传票。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3.《申请一次性扩岗补助承诺书》。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人力资源企业还需提供与实际用工企业签订的《一次性扩岗补助协议》。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第十一条 申领程序和标准：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1.企业为新招用的毕业年度高校毕业生办理参保手续并缴费后，可向参保地社保局提出申请，审核后发放至参保单位账户(发放途径与稳岗返还途径相同)。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2.返还标准为每人1500元。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3.一次性扩岗补贴与一次性吸纳就业补贴政策不能重复享受。如发生退保、参保三个月内解除劳动关系的情况，企业须退回一次性扩岗补助。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3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5"/>
          <w:szCs w:val="15"/>
          <w:shd w:val="clear" w:fill="FFFFFF"/>
        </w:rPr>
        <w:t>　　第十二条 实施期限：政策发布之日起至2022年底。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ODVlODMzZDU0ZDdhMzBjNzFmZTdiNGI5ODY3YTIifQ=="/>
  </w:docVars>
  <w:rsids>
    <w:rsidRoot w:val="00000000"/>
    <w:rsid w:val="624A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2023-10-24T08:33:52Z</dcterms:created>
  <dc:creator>mxg_3</dc:creator>
  <cp:lastModifiedBy>mxg_3</cp:lastModifiedBy>
  <dcterms:modified xsi:type="dcterms:W3CDTF">2023-10-24T08:33:59Z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0F02CE7926C4429AB1AC1D77204C8851_12</vt:lpwstr>
  </property>
</Properties>
</file>