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298" w:rsidRDefault="00934298" w:rsidP="00934298">
      <w:pPr>
        <w:widowControl/>
        <w:wordWrap w:val="0"/>
        <w:spacing w:line="288" w:lineRule="auto"/>
        <w:jc w:val="left"/>
        <w:rPr>
          <w:rFonts w:ascii="Arial" w:hAnsi="Arial" w:cs="Arial" w:hint="eastAsia"/>
          <w:color w:val="000000"/>
          <w:kern w:val="0"/>
          <w:szCs w:val="21"/>
        </w:rPr>
      </w:pPr>
    </w:p>
    <w:p w:rsidR="00934298" w:rsidRPr="0064141F" w:rsidRDefault="00934298" w:rsidP="00934298">
      <w:pPr>
        <w:widowControl/>
        <w:wordWrap w:val="0"/>
        <w:spacing w:line="288" w:lineRule="auto"/>
        <w:jc w:val="left"/>
        <w:rPr>
          <w:rFonts w:ascii="Arial" w:hAnsi="Arial" w:cs="Arial"/>
          <w:color w:val="000000"/>
          <w:kern w:val="0"/>
          <w:szCs w:val="21"/>
        </w:rPr>
      </w:pPr>
      <w:r w:rsidRPr="0064141F">
        <w:rPr>
          <w:rFonts w:ascii="Arial" w:hAnsi="Arial" w:cs="Arial"/>
          <w:color w:val="000000"/>
          <w:kern w:val="0"/>
          <w:szCs w:val="21"/>
        </w:rPr>
        <w:t>附件</w:t>
      </w:r>
      <w:r w:rsidRPr="0064141F">
        <w:rPr>
          <w:rFonts w:ascii="Arial" w:hAnsi="Arial" w:cs="Arial"/>
          <w:color w:val="000000"/>
          <w:kern w:val="0"/>
          <w:szCs w:val="21"/>
        </w:rPr>
        <w:t>2</w:t>
      </w:r>
      <w:r w:rsidRPr="0064141F">
        <w:rPr>
          <w:rFonts w:ascii="Arial" w:hAnsi="Arial" w:cs="Arial"/>
          <w:color w:val="000000"/>
          <w:kern w:val="0"/>
          <w:szCs w:val="21"/>
        </w:rPr>
        <w:t>：</w:t>
      </w:r>
    </w:p>
    <w:p w:rsidR="00934298" w:rsidRPr="0064141F" w:rsidRDefault="00934298" w:rsidP="00934298">
      <w:pPr>
        <w:widowControl/>
        <w:wordWrap w:val="0"/>
        <w:spacing w:line="288" w:lineRule="auto"/>
        <w:jc w:val="center"/>
        <w:rPr>
          <w:rFonts w:ascii="Arial" w:hAnsi="Arial" w:cs="Arial"/>
          <w:color w:val="000000"/>
          <w:kern w:val="0"/>
          <w:szCs w:val="21"/>
        </w:rPr>
      </w:pPr>
      <w:r w:rsidRPr="0064141F">
        <w:rPr>
          <w:rFonts w:ascii="Arial" w:hAnsi="Arial" w:cs="Arial"/>
          <w:color w:val="000000"/>
          <w:kern w:val="0"/>
          <w:szCs w:val="21"/>
        </w:rPr>
        <w:t>废止文件目录</w:t>
      </w:r>
    </w:p>
    <w:p w:rsidR="00934298" w:rsidRDefault="00934298" w:rsidP="00934298">
      <w:pPr>
        <w:rPr>
          <w:rFonts w:hint="eastAsia"/>
        </w:rPr>
      </w:pPr>
      <w:r w:rsidRPr="0064141F">
        <w:rPr>
          <w:rFonts w:ascii="Arial" w:hAnsi="Arial" w:cs="Arial"/>
          <w:color w:val="000000"/>
          <w:kern w:val="0"/>
          <w:szCs w:val="21"/>
        </w:rPr>
        <w:br/>
      </w:r>
      <w:r w:rsidRPr="0064141F">
        <w:rPr>
          <w:rFonts w:ascii="Arial" w:hAnsi="Arial" w:cs="Arial"/>
          <w:color w:val="000000"/>
          <w:kern w:val="0"/>
          <w:szCs w:val="21"/>
        </w:rPr>
        <w:t xml:space="preserve">　　（一）《财政部</w:t>
      </w:r>
      <w:r w:rsidRPr="0064141F">
        <w:rPr>
          <w:rFonts w:ascii="Arial" w:hAnsi="Arial" w:cs="Arial"/>
          <w:color w:val="000000"/>
          <w:kern w:val="0"/>
          <w:szCs w:val="21"/>
        </w:rPr>
        <w:t xml:space="preserve"> </w:t>
      </w:r>
      <w:r w:rsidRPr="0064141F">
        <w:rPr>
          <w:rFonts w:ascii="Arial" w:hAnsi="Arial" w:cs="Arial"/>
          <w:color w:val="000000"/>
          <w:kern w:val="0"/>
          <w:szCs w:val="21"/>
        </w:rPr>
        <w:t>国家发展改革委</w:t>
      </w:r>
      <w:r w:rsidRPr="0064141F">
        <w:rPr>
          <w:rFonts w:ascii="Arial" w:hAnsi="Arial" w:cs="Arial"/>
          <w:color w:val="000000"/>
          <w:kern w:val="0"/>
          <w:szCs w:val="21"/>
        </w:rPr>
        <w:t xml:space="preserve"> </w:t>
      </w:r>
      <w:r w:rsidRPr="0064141F">
        <w:rPr>
          <w:rFonts w:ascii="Arial" w:hAnsi="Arial" w:cs="Arial"/>
          <w:color w:val="000000"/>
          <w:kern w:val="0"/>
          <w:szCs w:val="21"/>
        </w:rPr>
        <w:t>海关总署</w:t>
      </w:r>
      <w:r w:rsidRPr="0064141F">
        <w:rPr>
          <w:rFonts w:ascii="Arial" w:hAnsi="Arial" w:cs="Arial"/>
          <w:color w:val="000000"/>
          <w:kern w:val="0"/>
          <w:szCs w:val="21"/>
        </w:rPr>
        <w:t xml:space="preserve"> </w:t>
      </w:r>
      <w:r w:rsidRPr="0064141F">
        <w:rPr>
          <w:rFonts w:ascii="Arial" w:hAnsi="Arial" w:cs="Arial"/>
          <w:color w:val="000000"/>
          <w:kern w:val="0"/>
          <w:szCs w:val="21"/>
        </w:rPr>
        <w:t>国家税务总局关于落实国务院加快振兴装备制造业的若干意见有关进口税收政策的通知》（财关税</w:t>
      </w:r>
      <w:r w:rsidRPr="0064141F">
        <w:rPr>
          <w:rFonts w:ascii="Arial" w:hAnsi="Arial" w:cs="Arial"/>
          <w:color w:val="000000"/>
          <w:kern w:val="0"/>
          <w:szCs w:val="21"/>
        </w:rPr>
        <w:t>[2007]11</w:t>
      </w:r>
      <w:r w:rsidRPr="0064141F">
        <w:rPr>
          <w:rFonts w:ascii="Arial" w:hAnsi="Arial" w:cs="Arial"/>
          <w:color w:val="000000"/>
          <w:kern w:val="0"/>
          <w:szCs w:val="21"/>
        </w:rPr>
        <w:t>号）；</w:t>
      </w:r>
      <w:r w:rsidRPr="0064141F">
        <w:rPr>
          <w:rFonts w:ascii="Arial" w:hAnsi="Arial" w:cs="Arial"/>
          <w:color w:val="000000"/>
          <w:kern w:val="0"/>
          <w:szCs w:val="21"/>
        </w:rPr>
        <w:br/>
      </w:r>
      <w:r w:rsidRPr="0064141F">
        <w:rPr>
          <w:rFonts w:ascii="Arial" w:hAnsi="Arial" w:cs="Arial"/>
          <w:color w:val="000000"/>
          <w:kern w:val="0"/>
          <w:szCs w:val="21"/>
        </w:rPr>
        <w:t xml:space="preserve">　　（二）《财政部关于调整喷气织机和自动络筒机及其零部件进口税收政策问题的通知》（财关税</w:t>
      </w:r>
      <w:r w:rsidRPr="0064141F">
        <w:rPr>
          <w:rFonts w:ascii="Arial" w:hAnsi="Arial" w:cs="Arial"/>
          <w:color w:val="000000"/>
          <w:kern w:val="0"/>
          <w:szCs w:val="21"/>
        </w:rPr>
        <w:t>[2007]50</w:t>
      </w:r>
      <w:r w:rsidRPr="0064141F">
        <w:rPr>
          <w:rFonts w:ascii="Arial" w:hAnsi="Arial" w:cs="Arial"/>
          <w:color w:val="000000"/>
          <w:kern w:val="0"/>
          <w:szCs w:val="21"/>
        </w:rPr>
        <w:t>号）；</w:t>
      </w:r>
      <w:r w:rsidRPr="0064141F">
        <w:rPr>
          <w:rFonts w:ascii="Arial" w:hAnsi="Arial" w:cs="Arial"/>
          <w:color w:val="000000"/>
          <w:kern w:val="0"/>
          <w:szCs w:val="21"/>
        </w:rPr>
        <w:br/>
      </w:r>
      <w:r w:rsidRPr="0064141F">
        <w:rPr>
          <w:rFonts w:ascii="Arial" w:hAnsi="Arial" w:cs="Arial"/>
          <w:color w:val="000000"/>
          <w:kern w:val="0"/>
          <w:szCs w:val="21"/>
        </w:rPr>
        <w:t xml:space="preserve">　　（三）《财政部办公厅</w:t>
      </w:r>
      <w:r w:rsidRPr="0064141F">
        <w:rPr>
          <w:rFonts w:ascii="Arial" w:hAnsi="Arial" w:cs="Arial"/>
          <w:color w:val="000000"/>
          <w:kern w:val="0"/>
          <w:szCs w:val="21"/>
        </w:rPr>
        <w:t xml:space="preserve"> </w:t>
      </w:r>
      <w:r w:rsidRPr="0064141F">
        <w:rPr>
          <w:rFonts w:ascii="Arial" w:hAnsi="Arial" w:cs="Arial"/>
          <w:color w:val="000000"/>
          <w:kern w:val="0"/>
          <w:szCs w:val="21"/>
        </w:rPr>
        <w:t>海关总署办公厅关于重大装备制造企业退税确认书有关事项的通知</w:t>
      </w:r>
      <w:r w:rsidRPr="0064141F">
        <w:rPr>
          <w:rFonts w:ascii="Arial" w:hAnsi="Arial" w:cs="Arial"/>
          <w:color w:val="000000"/>
          <w:kern w:val="0"/>
          <w:szCs w:val="21"/>
        </w:rPr>
        <w:t xml:space="preserve"> </w:t>
      </w:r>
      <w:r w:rsidRPr="0064141F">
        <w:rPr>
          <w:rFonts w:ascii="Arial" w:hAnsi="Arial" w:cs="Arial"/>
          <w:color w:val="000000"/>
          <w:kern w:val="0"/>
          <w:szCs w:val="21"/>
        </w:rPr>
        <w:t>》（财办关税</w:t>
      </w:r>
      <w:r w:rsidRPr="0064141F">
        <w:rPr>
          <w:rFonts w:ascii="Arial" w:hAnsi="Arial" w:cs="Arial"/>
          <w:color w:val="000000"/>
          <w:kern w:val="0"/>
          <w:szCs w:val="21"/>
        </w:rPr>
        <w:t>[2007]55</w:t>
      </w:r>
      <w:r w:rsidRPr="0064141F">
        <w:rPr>
          <w:rFonts w:ascii="Arial" w:hAnsi="Arial" w:cs="Arial"/>
          <w:color w:val="000000"/>
          <w:kern w:val="0"/>
          <w:szCs w:val="21"/>
        </w:rPr>
        <w:t>号）；</w:t>
      </w:r>
      <w:r w:rsidRPr="0064141F">
        <w:rPr>
          <w:rFonts w:ascii="Arial" w:hAnsi="Arial" w:cs="Arial"/>
          <w:color w:val="000000"/>
          <w:kern w:val="0"/>
          <w:szCs w:val="21"/>
        </w:rPr>
        <w:br/>
      </w:r>
      <w:r w:rsidRPr="0064141F">
        <w:rPr>
          <w:rFonts w:ascii="Arial" w:hAnsi="Arial" w:cs="Arial"/>
          <w:color w:val="000000"/>
          <w:kern w:val="0"/>
          <w:szCs w:val="21"/>
        </w:rPr>
        <w:t xml:space="preserve">　　（四）《财政部关于调整大型全断面隧道掘进机关键零部件进口税收政策问题的通知》（财关税</w:t>
      </w:r>
      <w:r w:rsidRPr="0064141F">
        <w:rPr>
          <w:rFonts w:ascii="Arial" w:hAnsi="Arial" w:cs="Arial"/>
          <w:color w:val="000000"/>
          <w:kern w:val="0"/>
          <w:szCs w:val="21"/>
        </w:rPr>
        <w:t>[2007]63</w:t>
      </w:r>
      <w:r w:rsidRPr="0064141F">
        <w:rPr>
          <w:rFonts w:ascii="Arial" w:hAnsi="Arial" w:cs="Arial"/>
          <w:color w:val="000000"/>
          <w:kern w:val="0"/>
          <w:szCs w:val="21"/>
        </w:rPr>
        <w:t>号）；</w:t>
      </w:r>
      <w:r w:rsidRPr="0064141F">
        <w:rPr>
          <w:rFonts w:ascii="Arial" w:hAnsi="Arial" w:cs="Arial"/>
          <w:color w:val="000000"/>
          <w:kern w:val="0"/>
          <w:szCs w:val="21"/>
        </w:rPr>
        <w:br/>
      </w:r>
      <w:r w:rsidRPr="0064141F">
        <w:rPr>
          <w:rFonts w:ascii="Arial" w:hAnsi="Arial" w:cs="Arial"/>
          <w:color w:val="000000"/>
          <w:kern w:val="0"/>
          <w:szCs w:val="21"/>
        </w:rPr>
        <w:t xml:space="preserve">　　（五）《财政部关于调整大型露天矿用机械正铲式挖掘机及其关键零部件、原材料进口税收政策的通知》（财关税</w:t>
      </w:r>
      <w:r w:rsidRPr="0064141F">
        <w:rPr>
          <w:rFonts w:ascii="Arial" w:hAnsi="Arial" w:cs="Arial"/>
          <w:color w:val="000000"/>
          <w:kern w:val="0"/>
          <w:szCs w:val="21"/>
        </w:rPr>
        <w:t>[2007]99</w:t>
      </w:r>
      <w:r w:rsidRPr="0064141F">
        <w:rPr>
          <w:rFonts w:ascii="Arial" w:hAnsi="Arial" w:cs="Arial"/>
          <w:color w:val="000000"/>
          <w:kern w:val="0"/>
          <w:szCs w:val="21"/>
        </w:rPr>
        <w:t>号）；</w:t>
      </w:r>
      <w:r w:rsidRPr="0064141F">
        <w:rPr>
          <w:rFonts w:ascii="Arial" w:hAnsi="Arial" w:cs="Arial"/>
          <w:color w:val="000000"/>
          <w:kern w:val="0"/>
          <w:szCs w:val="21"/>
        </w:rPr>
        <w:br/>
      </w:r>
      <w:r w:rsidRPr="0064141F">
        <w:rPr>
          <w:rFonts w:ascii="Arial" w:hAnsi="Arial" w:cs="Arial"/>
          <w:color w:val="000000"/>
          <w:kern w:val="0"/>
          <w:szCs w:val="21"/>
        </w:rPr>
        <w:t xml:space="preserve">　　（六）《财政部关于调整大型煤炭采掘设备及其关键零部件、原材料进口税收政策的通知》（财关税</w:t>
      </w:r>
      <w:r w:rsidRPr="0064141F">
        <w:rPr>
          <w:rFonts w:ascii="Arial" w:hAnsi="Arial" w:cs="Arial"/>
          <w:color w:val="000000"/>
          <w:kern w:val="0"/>
          <w:szCs w:val="21"/>
        </w:rPr>
        <w:t>[2007]101</w:t>
      </w:r>
      <w:r w:rsidRPr="0064141F">
        <w:rPr>
          <w:rFonts w:ascii="Arial" w:hAnsi="Arial" w:cs="Arial"/>
          <w:color w:val="000000"/>
          <w:kern w:val="0"/>
          <w:szCs w:val="21"/>
        </w:rPr>
        <w:t>号）；</w:t>
      </w:r>
      <w:r w:rsidRPr="0064141F">
        <w:rPr>
          <w:rFonts w:ascii="Arial" w:hAnsi="Arial" w:cs="Arial"/>
          <w:color w:val="000000"/>
          <w:kern w:val="0"/>
          <w:szCs w:val="21"/>
        </w:rPr>
        <w:br/>
      </w:r>
      <w:r w:rsidRPr="0064141F">
        <w:rPr>
          <w:rFonts w:ascii="Arial" w:hAnsi="Arial" w:cs="Arial"/>
          <w:color w:val="000000"/>
          <w:kern w:val="0"/>
          <w:szCs w:val="21"/>
        </w:rPr>
        <w:t xml:space="preserve">　　（七）《财政部关于调整新型大马力农业装备及其关键零部件进口税收政策的通知》（财关税</w:t>
      </w:r>
      <w:r w:rsidRPr="0064141F">
        <w:rPr>
          <w:rFonts w:ascii="Arial" w:hAnsi="Arial" w:cs="Arial"/>
          <w:color w:val="000000"/>
          <w:kern w:val="0"/>
          <w:szCs w:val="21"/>
        </w:rPr>
        <w:t>[2008]14</w:t>
      </w:r>
      <w:r w:rsidRPr="0064141F">
        <w:rPr>
          <w:rFonts w:ascii="Arial" w:hAnsi="Arial" w:cs="Arial"/>
          <w:color w:val="000000"/>
          <w:kern w:val="0"/>
          <w:szCs w:val="21"/>
        </w:rPr>
        <w:t>号）；</w:t>
      </w:r>
      <w:r w:rsidRPr="0064141F">
        <w:rPr>
          <w:rFonts w:ascii="Arial" w:hAnsi="Arial" w:cs="Arial"/>
          <w:color w:val="000000"/>
          <w:kern w:val="0"/>
          <w:szCs w:val="21"/>
        </w:rPr>
        <w:br/>
      </w:r>
      <w:r w:rsidRPr="0064141F">
        <w:rPr>
          <w:rFonts w:ascii="Arial" w:hAnsi="Arial" w:cs="Arial"/>
          <w:color w:val="000000"/>
          <w:kern w:val="0"/>
          <w:szCs w:val="21"/>
        </w:rPr>
        <w:t xml:space="preserve">　　（八）《财政部关于调整大型非公路矿用自卸车及其关键零部件、原材料进口税收政策的通知》（财关税</w:t>
      </w:r>
      <w:r w:rsidRPr="0064141F">
        <w:rPr>
          <w:rFonts w:ascii="Arial" w:hAnsi="Arial" w:cs="Arial"/>
          <w:color w:val="000000"/>
          <w:kern w:val="0"/>
          <w:szCs w:val="21"/>
        </w:rPr>
        <w:t>[2008]20</w:t>
      </w:r>
      <w:r w:rsidRPr="0064141F">
        <w:rPr>
          <w:rFonts w:ascii="Arial" w:hAnsi="Arial" w:cs="Arial"/>
          <w:color w:val="000000"/>
          <w:kern w:val="0"/>
          <w:szCs w:val="21"/>
        </w:rPr>
        <w:t>号）；</w:t>
      </w:r>
      <w:r w:rsidRPr="0064141F">
        <w:rPr>
          <w:rFonts w:ascii="Arial" w:hAnsi="Arial" w:cs="Arial"/>
          <w:color w:val="000000"/>
          <w:kern w:val="0"/>
          <w:szCs w:val="21"/>
        </w:rPr>
        <w:br/>
      </w:r>
      <w:r w:rsidRPr="0064141F">
        <w:rPr>
          <w:rFonts w:ascii="Arial" w:hAnsi="Arial" w:cs="Arial"/>
          <w:color w:val="000000"/>
          <w:kern w:val="0"/>
          <w:szCs w:val="21"/>
        </w:rPr>
        <w:t xml:space="preserve">　　（九）《财政部关于调整大型、精密、高速数控设备及其关键零部件进口税收政策的通知》（财关税</w:t>
      </w:r>
      <w:r w:rsidRPr="0064141F">
        <w:rPr>
          <w:rFonts w:ascii="Arial" w:hAnsi="Arial" w:cs="Arial"/>
          <w:color w:val="000000"/>
          <w:kern w:val="0"/>
          <w:szCs w:val="21"/>
        </w:rPr>
        <w:t>[2008]32</w:t>
      </w:r>
      <w:r w:rsidRPr="0064141F">
        <w:rPr>
          <w:rFonts w:ascii="Arial" w:hAnsi="Arial" w:cs="Arial"/>
          <w:color w:val="000000"/>
          <w:kern w:val="0"/>
          <w:szCs w:val="21"/>
        </w:rPr>
        <w:t>号）；</w:t>
      </w:r>
      <w:r w:rsidRPr="0064141F">
        <w:rPr>
          <w:rFonts w:ascii="Arial" w:hAnsi="Arial" w:cs="Arial"/>
          <w:color w:val="000000"/>
          <w:kern w:val="0"/>
          <w:szCs w:val="21"/>
        </w:rPr>
        <w:br/>
      </w:r>
      <w:r w:rsidRPr="0064141F">
        <w:rPr>
          <w:rFonts w:ascii="Arial" w:hAnsi="Arial" w:cs="Arial"/>
          <w:color w:val="000000"/>
          <w:kern w:val="0"/>
          <w:szCs w:val="21"/>
        </w:rPr>
        <w:t xml:space="preserve">　　（十）《财政部关于调整大功率风力发电机组及其关键零部件、原材料进口税收政策的通知》（财关税</w:t>
      </w:r>
      <w:r w:rsidRPr="0064141F">
        <w:rPr>
          <w:rFonts w:ascii="Arial" w:hAnsi="Arial" w:cs="Arial"/>
          <w:color w:val="000000"/>
          <w:kern w:val="0"/>
          <w:szCs w:val="21"/>
        </w:rPr>
        <w:t>[2008]36</w:t>
      </w:r>
      <w:r w:rsidRPr="0064141F">
        <w:rPr>
          <w:rFonts w:ascii="Arial" w:hAnsi="Arial" w:cs="Arial"/>
          <w:color w:val="000000"/>
          <w:kern w:val="0"/>
          <w:szCs w:val="21"/>
        </w:rPr>
        <w:t>号）；</w:t>
      </w:r>
      <w:r w:rsidRPr="0064141F">
        <w:rPr>
          <w:rFonts w:ascii="Arial" w:hAnsi="Arial" w:cs="Arial"/>
          <w:color w:val="000000"/>
          <w:kern w:val="0"/>
          <w:szCs w:val="21"/>
        </w:rPr>
        <w:br/>
      </w:r>
      <w:r w:rsidRPr="0064141F">
        <w:rPr>
          <w:rFonts w:ascii="Arial" w:hAnsi="Arial" w:cs="Arial"/>
          <w:color w:val="000000"/>
          <w:kern w:val="0"/>
          <w:szCs w:val="21"/>
        </w:rPr>
        <w:t xml:space="preserve">　　（十一）《财政部关于调整大型石化设备及其关键零部件、</w:t>
      </w:r>
      <w:r w:rsidRPr="0064141F">
        <w:rPr>
          <w:rFonts w:ascii="Arial" w:hAnsi="Arial" w:cs="Arial"/>
          <w:color w:val="000000"/>
          <w:kern w:val="0"/>
          <w:szCs w:val="21"/>
        </w:rPr>
        <w:t xml:space="preserve"> </w:t>
      </w:r>
      <w:r w:rsidRPr="0064141F">
        <w:rPr>
          <w:rFonts w:ascii="Arial" w:hAnsi="Arial" w:cs="Arial"/>
          <w:color w:val="000000"/>
          <w:kern w:val="0"/>
          <w:szCs w:val="21"/>
        </w:rPr>
        <w:t>原材料进口税收政策的通知》（财关税</w:t>
      </w:r>
      <w:r w:rsidRPr="0064141F">
        <w:rPr>
          <w:rFonts w:ascii="Arial" w:hAnsi="Arial" w:cs="Arial"/>
          <w:color w:val="000000"/>
          <w:kern w:val="0"/>
          <w:szCs w:val="21"/>
        </w:rPr>
        <w:t>[2008]78</w:t>
      </w:r>
      <w:r w:rsidRPr="0064141F">
        <w:rPr>
          <w:rFonts w:ascii="Arial" w:hAnsi="Arial" w:cs="Arial"/>
          <w:color w:val="000000"/>
          <w:kern w:val="0"/>
          <w:szCs w:val="21"/>
        </w:rPr>
        <w:t>号）；</w:t>
      </w:r>
      <w:r w:rsidRPr="0064141F">
        <w:rPr>
          <w:rFonts w:ascii="Arial" w:hAnsi="Arial" w:cs="Arial"/>
          <w:color w:val="000000"/>
          <w:kern w:val="0"/>
          <w:szCs w:val="21"/>
        </w:rPr>
        <w:br/>
      </w:r>
      <w:r w:rsidRPr="0064141F">
        <w:rPr>
          <w:rFonts w:ascii="Arial" w:hAnsi="Arial" w:cs="Arial"/>
          <w:color w:val="000000"/>
          <w:kern w:val="0"/>
          <w:szCs w:val="21"/>
        </w:rPr>
        <w:t xml:space="preserve">　　（十二）《财政部关于调整大型煤化工设备及其关键零部件、原材料进口税收政策的通知》（财关税</w:t>
      </w:r>
      <w:r w:rsidRPr="0064141F">
        <w:rPr>
          <w:rFonts w:ascii="Arial" w:hAnsi="Arial" w:cs="Arial"/>
          <w:color w:val="000000"/>
          <w:kern w:val="0"/>
          <w:szCs w:val="21"/>
        </w:rPr>
        <w:t>[2008]80</w:t>
      </w:r>
      <w:r w:rsidRPr="0064141F">
        <w:rPr>
          <w:rFonts w:ascii="Arial" w:hAnsi="Arial" w:cs="Arial"/>
          <w:color w:val="000000"/>
          <w:kern w:val="0"/>
          <w:szCs w:val="21"/>
        </w:rPr>
        <w:t>号）；</w:t>
      </w:r>
      <w:r w:rsidRPr="0064141F">
        <w:rPr>
          <w:rFonts w:ascii="Arial" w:hAnsi="Arial" w:cs="Arial"/>
          <w:color w:val="000000"/>
          <w:kern w:val="0"/>
          <w:szCs w:val="21"/>
        </w:rPr>
        <w:br/>
      </w:r>
      <w:r w:rsidRPr="0064141F">
        <w:rPr>
          <w:rFonts w:ascii="Arial" w:hAnsi="Arial" w:cs="Arial"/>
          <w:color w:val="000000"/>
          <w:kern w:val="0"/>
          <w:szCs w:val="21"/>
        </w:rPr>
        <w:t xml:space="preserve">　　（十三）《财政部关于调整超、特高压输变电设备及其关键零部件进口税收政策的通知》（财关税</w:t>
      </w:r>
      <w:r w:rsidRPr="0064141F">
        <w:rPr>
          <w:rFonts w:ascii="Arial" w:hAnsi="Arial" w:cs="Arial"/>
          <w:color w:val="000000"/>
          <w:kern w:val="0"/>
          <w:szCs w:val="21"/>
        </w:rPr>
        <w:t>[2008]82</w:t>
      </w:r>
      <w:r w:rsidRPr="0064141F">
        <w:rPr>
          <w:rFonts w:ascii="Arial" w:hAnsi="Arial" w:cs="Arial"/>
          <w:color w:val="000000"/>
          <w:kern w:val="0"/>
          <w:szCs w:val="21"/>
        </w:rPr>
        <w:t>号）</w:t>
      </w:r>
    </w:p>
    <w:p w:rsidR="008C2C43" w:rsidRPr="00934298" w:rsidRDefault="008C2C43"/>
    <w:sectPr w:rsidR="008C2C43" w:rsidRPr="0093429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34298"/>
    <w:rsid w:val="008C2C43"/>
    <w:rsid w:val="009342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29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sxp</dc:creator>
  <cp:lastModifiedBy>sxp</cp:lastModifiedBy>
  <cp:revision>1</cp:revision>
  <dcterms:created xsi:type="dcterms:W3CDTF">2014-08-27T02:01:00Z</dcterms:created>
  <dcterms:modified xsi:type="dcterms:W3CDTF">2014-08-27T02:02:00Z</dcterms:modified>
</cp:coreProperties>
</file>