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057" w:rsidRDefault="00F75057">
      <w:pPr>
        <w:rPr>
          <w:rFonts w:hint="eastAsia"/>
        </w:rPr>
      </w:pPr>
    </w:p>
    <w:p w:rsidR="00827F76" w:rsidRPr="00827F76" w:rsidRDefault="00827F76" w:rsidP="00827F76">
      <w:pPr>
        <w:widowControl/>
        <w:spacing w:before="100" w:beforeAutospacing="1" w:after="100" w:afterAutospacing="1" w:line="432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F76">
        <w:rPr>
          <w:rFonts w:ascii="Arial" w:eastAsia="黑体" w:hAnsi="Arial" w:cs="Arial" w:hint="eastAsia"/>
          <w:kern w:val="0"/>
          <w:sz w:val="28"/>
          <w:szCs w:val="28"/>
        </w:rPr>
        <w:t>附件</w:t>
      </w:r>
    </w:p>
    <w:p w:rsidR="00827F76" w:rsidRPr="00827F76" w:rsidRDefault="00827F76" w:rsidP="00827F76">
      <w:pPr>
        <w:widowControl/>
        <w:spacing w:before="100" w:beforeAutospacing="1" w:after="100" w:afterAutospacing="1" w:line="58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827F76">
        <w:rPr>
          <w:rFonts w:ascii="华文中宋" w:eastAsia="华文中宋" w:hAnsi="华文中宋" w:cs="宋体" w:hint="eastAsia"/>
          <w:kern w:val="0"/>
          <w:sz w:val="28"/>
          <w:szCs w:val="28"/>
        </w:rPr>
        <w:t>轻工、纺织、机械、汽车四个领域重点行业范围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688"/>
        <w:gridCol w:w="687"/>
        <w:gridCol w:w="687"/>
        <w:gridCol w:w="5305"/>
        <w:gridCol w:w="995"/>
      </w:tblGrid>
      <w:tr w:rsidR="00827F76" w:rsidRPr="00827F76" w:rsidTr="00827F76">
        <w:trPr>
          <w:tblHeader/>
          <w:jc w:val="center"/>
        </w:trPr>
        <w:tc>
          <w:tcPr>
            <w:tcW w:w="1233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代　　码</w:t>
            </w:r>
          </w:p>
        </w:tc>
        <w:tc>
          <w:tcPr>
            <w:tcW w:w="317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类　别　名　称</w:t>
            </w:r>
          </w:p>
        </w:tc>
        <w:tc>
          <w:tcPr>
            <w:tcW w:w="59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  注</w:t>
            </w:r>
          </w:p>
        </w:tc>
      </w:tr>
      <w:tr w:rsidR="00827F76" w:rsidRPr="00827F76" w:rsidTr="00827F76">
        <w:trPr>
          <w:tblHeader/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大类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中类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小类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F76" w:rsidRPr="00827F76" w:rsidRDefault="00827F76" w:rsidP="00827F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27F76" w:rsidRPr="00827F76" w:rsidRDefault="00827F76" w:rsidP="00827F76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268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肥皂及合成洗涤剂制造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化妆品制造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口腔清洁用品制造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香料、香精制造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2689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其他日用化学产品制造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医药制造业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化学药品原料药制造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化学药品制剂制造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中药饮片加工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中成药生产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兽用药品制造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277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卫生材料及医药用品制造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农副食品加工业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谷物磨制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饲料加工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植物油加工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制糖业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屠宰及肉类加工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水产品加工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蔬菜、水果和坚果加工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其他农副食品加工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食品制造业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焙烤食品制造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糖果、巧克力及蜜饯制造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方便食品制造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乳制品制造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罐头食品制造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调味品、发酵制品制造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其他食品制造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纺织业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棉纺织及印染精加工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毛</w:t>
            </w:r>
            <w:proofErr w:type="gramStart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纺织及染整</w:t>
            </w:r>
            <w:proofErr w:type="gramEnd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麻纺</w:t>
            </w:r>
            <w:proofErr w:type="gramStart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织及染整</w:t>
            </w:r>
            <w:proofErr w:type="gramEnd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丝绢纺织及印染精加工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化纤织造及印染精加工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针织或钩针编织物及其制品制造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178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非家用纺织制成品制造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纺织服装、服饰业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机织服装制造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针织或钩针编织服装制造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服饰制造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19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皮革、毛皮、羽毛及其制品和制鞋业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皮革鞣制加工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皮革制品制造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毛皮鞣制及制品加工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羽毛(绒)加工及制品制造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制鞋业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20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木材加工和</w:t>
            </w:r>
            <w:proofErr w:type="gramStart"/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木、</w:t>
            </w:r>
            <w:proofErr w:type="gramEnd"/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竹、藤、棕、草制品业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木材加工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人造板制造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204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竹、藤、棕、草等制品制造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家具制造业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木质家具制造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竹、藤家具制造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塑料家具制造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其他家具制造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造纸和纸制品业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纸浆制造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造纸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纸制品制造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印刷和记录媒介复制业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印刷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装订及印刷相关服务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233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记录媒介复制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文教、工美、体育和娱乐用品制造业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文教办公用品制造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乐器制造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工艺美术品制造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体育用品制造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245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玩具制造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化学纤维制造业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纺织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纤维素纤维原料及纤维制造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282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合成纤维制造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292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塑料制品业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轻工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2921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塑料薄膜制造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2922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塑料板、管、型材制造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2923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塑料丝、绳及编织品制造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2924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泡沫塑料制造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2925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塑料人造革、合成革制造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2926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塑料包装箱及容器制造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2927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日用塑料制品制造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2928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塑料零件制造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2929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　其他塑料制品制造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金属制品业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结构性金属制品制造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金属工具制造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集装箱及金属包装容器制造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金属丝</w:t>
            </w:r>
            <w:proofErr w:type="gramStart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绳</w:t>
            </w:r>
            <w:proofErr w:type="gramEnd"/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及其制品制造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建筑、安全用金属制品制造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金属表面处理及热处理加工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搪瓷制品制造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金属制日用品制造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其他金属制品制造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锅炉及原动设备制造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金属加工机械制造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物料搬运设备制造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泵、阀门、压缩机及类似机械制造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轴承、齿轮和传动部件制造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烘炉、风机、衡器、包装等设备制造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文化、办公用机械制造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通用零部件制造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其他通用设备制造业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汽车制造业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汽车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汽车整车制造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改装汽车制造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低速载货汽车制造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汽车车身、挂车制造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366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汽车零部件及配件制造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38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电气机械和器材制造业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机械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381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电机制造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382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输配电及控制设备制造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383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电线、电缆、光缆及电工器材制造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384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电池制造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385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家用电力器具制造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非电力家用器具制造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387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照明器具制造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27F76" w:rsidRPr="00827F76" w:rsidTr="00827F76">
        <w:trPr>
          <w:jc w:val="center"/>
        </w:trPr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389</w:t>
            </w:r>
          </w:p>
        </w:tc>
        <w:tc>
          <w:tcPr>
            <w:tcW w:w="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17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其他电气机械及器材制造</w:t>
            </w:r>
          </w:p>
        </w:tc>
        <w:tc>
          <w:tcPr>
            <w:tcW w:w="5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27F76" w:rsidRPr="00827F76" w:rsidRDefault="00827F76" w:rsidP="00827F76">
            <w:pPr>
              <w:widowControl/>
              <w:spacing w:before="100" w:beforeAutospacing="1" w:after="100" w:afterAutospacing="1" w:line="30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827F76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27F76" w:rsidRPr="00827F76" w:rsidRDefault="00827F76" w:rsidP="00827F76">
      <w:pPr>
        <w:widowControl/>
        <w:spacing w:before="156" w:after="100" w:afterAutospacing="1" w:line="432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27F76">
        <w:rPr>
          <w:rFonts w:ascii="宋体" w:eastAsia="宋体" w:hAnsi="宋体" w:cs="宋体" w:hint="eastAsia"/>
          <w:kern w:val="0"/>
          <w:sz w:val="24"/>
          <w:szCs w:val="24"/>
        </w:rPr>
        <w:t>注：以上代码和类别名称来自《国民经济行业分类（GB/T 4754-2011）》。</w:t>
      </w:r>
    </w:p>
    <w:p w:rsidR="00827F76" w:rsidRPr="00827F76" w:rsidRDefault="00827F76"/>
    <w:sectPr w:rsidR="00827F76" w:rsidRPr="00827F76" w:rsidSect="00F7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7F76"/>
    <w:rsid w:val="00827F76"/>
    <w:rsid w:val="00F75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0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65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398</Words>
  <Characters>2273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2015-09-22T01:14:00Z</dcterms:created>
  <dcterms:modified xsi:type="dcterms:W3CDTF">2015-09-22T01:15:00Z</dcterms:modified>
</cp:coreProperties>
</file>