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C0" w:rsidRPr="008557C0" w:rsidRDefault="008557C0" w:rsidP="008557C0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8557C0">
        <w:rPr>
          <w:rFonts w:ascii="Arial" w:eastAsia="宋体" w:hAnsi="Arial" w:cs="Arial"/>
          <w:kern w:val="0"/>
          <w:sz w:val="20"/>
          <w:szCs w:val="20"/>
        </w:rPr>
        <w:t>附件</w:t>
      </w:r>
      <w:r w:rsidRPr="008557C0">
        <w:rPr>
          <w:rFonts w:ascii="Arial" w:eastAsia="宋体" w:hAnsi="Arial" w:cs="Arial"/>
          <w:kern w:val="0"/>
          <w:sz w:val="20"/>
          <w:szCs w:val="20"/>
        </w:rPr>
        <w:t>5</w:t>
      </w:r>
    </w:p>
    <w:p w:rsidR="008557C0" w:rsidRPr="008557C0" w:rsidRDefault="008557C0" w:rsidP="008557C0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8557C0">
        <w:rPr>
          <w:rFonts w:ascii="Arial" w:eastAsia="宋体" w:hAnsi="Arial" w:cs="Arial"/>
          <w:b/>
          <w:bCs/>
          <w:kern w:val="0"/>
          <w:sz w:val="20"/>
        </w:rPr>
        <w:t>国务院决定保留的工商登记前置审批事项目录</w:t>
      </w:r>
    </w:p>
    <w:p w:rsidR="008557C0" w:rsidRPr="008557C0" w:rsidRDefault="008557C0" w:rsidP="008557C0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8557C0">
        <w:rPr>
          <w:rFonts w:ascii="Arial" w:eastAsia="宋体" w:hAnsi="Arial" w:cs="Arial"/>
          <w:kern w:val="0"/>
          <w:sz w:val="20"/>
          <w:szCs w:val="20"/>
        </w:rPr>
        <w:t>（共计</w:t>
      </w:r>
      <w:r w:rsidRPr="008557C0">
        <w:rPr>
          <w:rFonts w:ascii="Arial" w:eastAsia="宋体" w:hAnsi="Arial" w:cs="Arial"/>
          <w:kern w:val="0"/>
          <w:sz w:val="20"/>
          <w:szCs w:val="20"/>
        </w:rPr>
        <w:t>34</w:t>
      </w:r>
      <w:r w:rsidRPr="008557C0">
        <w:rPr>
          <w:rFonts w:ascii="Arial" w:eastAsia="宋体" w:hAnsi="Arial" w:cs="Arial"/>
          <w:kern w:val="0"/>
          <w:sz w:val="20"/>
          <w:szCs w:val="20"/>
        </w:rPr>
        <w:t xml:space="preserve">项）　　</w:t>
      </w:r>
    </w:p>
    <w:tbl>
      <w:tblPr>
        <w:tblW w:w="94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1"/>
        <w:gridCol w:w="3179"/>
        <w:gridCol w:w="1778"/>
        <w:gridCol w:w="3902"/>
      </w:tblGrid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序号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项目名称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实施机关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设定依据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民用爆炸物品生产许可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工业和信息化部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《民用爆炸物品安全管理条例》（国务院令第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466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爆破作业单位许可证核发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县级人民政府公安机关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《民用爆炸物品安全管理条例》（国务院令第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466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民用枪支（弹药）制造、配售许可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公安部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《中华人民共和国枪支管理法》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制造、销售弩或营业性射击场开设弩</w:t>
            </w:r>
            <w:proofErr w:type="gramStart"/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射项目</w:t>
            </w:r>
            <w:proofErr w:type="gramEnd"/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省级人民政府公安机关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《公安部国家工商行政管理局关于加强弩管理的通知》（公治〔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1646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保安服务许可证核发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省级人民政府公安机关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《保安服务管理条例》（国务院令第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564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外商投资企业设立及变更审批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商务部、国务院授权的部门或地方人民政府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《中华人民共和国中外合资经营企业法》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《中华人民共和国中外合作经营企业法》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《中华人民共和国台湾同胞投资保护法》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《中华人民共和国外资企业法》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《中华人民共和国中外合资经营企业法实施条例》（国务院令第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311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《中华人民共和国外资企业法实施细则》（国务院令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301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《中华人民共和国台湾同胞投资保护法实施细则》（国务院令第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274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《国务院关于鼓励华侨和香港澳门同胞投资的规定》（国务院令第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《中华人民共和国中外合作经营企业法实施细则》（对外贸易经济合作部令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1995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年第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7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设立典当行及分支机构审批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省级人民政府商务行政主管部门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《国务院关于第六批取消和调整行政审批项目的决定》（国发〔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《典当管理办法》（商务部、公安部令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2005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年第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设立经营个人征信业务的征信机构审批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中国人民银行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《征信业管理条例》（国务院令第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631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卫星电视广播地面接收设施安装许可审批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新闻出版广电总局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《卫星电视广播地面接收设施管理规定》（国务院令第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129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《关于进一步加强卫星电视广播地面接收设施管理的意见》（广发外字〔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2002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254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设立出版物进口经营单位审批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新闻出版广电总局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《出版管理条例》（国务院令第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594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11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设立出版单位审批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新闻出版广电总局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《出版管理条例》（国务院令第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594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12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境外出版机构在境内设立办事机构审批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新闻出版广电总局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国务院新闻办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《外国企业常驻代表机构登记管理条例》（国务院令第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584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13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境外广播电影电视机构在华设立办事机构审批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新闻出版广电总局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国务院新闻办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《外国企业常驻代表机构登记管理条例》（国务院令第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584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14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设立中外合资、合作印刷企业和外商独资包装装潢印刷企业审批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省级人民政府新闻出版广电行政主管部门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《印刷业管理条例》（国务院令第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315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《国务院关于第三批取消和调整行政审批项目的决定》（国发〔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2004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15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设立从事出版物印刷经营活动的企业审批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省级人民政府新闻出版广电行政主管部门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《印刷业管理条例》（国务院令第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315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危险化学品经营许可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县级、设区的市级人民政府安全生产监督管理部门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《危险化学品安全管理条例》（国务院令第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591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17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新建、改建、扩建生产、储存危险化学品（包括使用长输管道输送危险化学品）建设项目安全条件审查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设区的市级以上人民政府安全生产监督管理部门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《危险化学品安全管理条例》（国务院令第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591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18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烟花爆竹生产企业安全生产许可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省级人民政府安全生产监督管理部门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《烟花爆竹安全管理条例》（国务院令第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455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外航驻华常设机构设立审批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《外国企业常驻代表机构登记管理条例》（国务院令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584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《国务院关于管理外国企业常驻代表机构的暂行规定》（国发〔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1980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272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20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通用航空企业经营许可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《中华人民共和国民用航空法》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《国务院关于第六批决定取消和调整行政审批项目的决定》（国发〔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民用航空器（发动机、螺旋桨）生产许可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《中华人民共和国民用航空法》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22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快递业务经营许可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国家邮政局或省级邮政管理机构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《中华人民共和国邮政法》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23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外资银行营业性机构及其分支机构设立审批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银监会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《中华人民共和国银行业监督管理法》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《中华人民共和国外资银行管理条例》（国务院令第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478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24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外国银行代表处设立审批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银监会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《中华人民共和国银行业监督管理法》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《中华人民共和国外资银行管理条例》（国务院令第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478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25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中资银行业金融机构及其分支机构设立审批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银监会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《中华人民共和国银行业监督管理法》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《中华人民共和国商业银行法》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26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非银行金融机构（分支机构）设立审批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银监会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《中华人民共和国银行业监督管理法》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《金融资产管理公司条例》（国务院令第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297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27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外国证券类机构设立驻华代表机构核准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《国务院关于管理外国企业常驻代表机构的暂行规定》（国发〔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1980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272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28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设立期货专门结算机构审批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《期货交易管理条例》（国务院令第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627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29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设立期货交易场所审批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《期货交易管理条例》（国务院令第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627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30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证券交易所设立审核、证券登记结算机构设立审批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《中华人民共和国证券法》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31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专属自保组织和相互保险组织设立审批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32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保险公司及其分支机构设立审批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《中华人民共和国保险法》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33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外国保险机构驻华代表机构设立审批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《中华人民共和国保险法》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《国务院关于管理外国企业常驻代表机构的暂行规定》（国发〔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1980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272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8557C0" w:rsidRPr="008557C0" w:rsidTr="008557C0">
        <w:trPr>
          <w:tblCellSpacing w:w="7" w:type="dxa"/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34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融资性担保机构设立审批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省级人民政府确定的部门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《国务院关于修改〈国务院对确需保留的行政审批项目设定行政许可的决定〉的决定》（国务院令第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548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8557C0" w:rsidRPr="008557C0" w:rsidRDefault="008557C0" w:rsidP="008557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《融资性担保公司管理暂行办法》（银监会令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2010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年第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  <w:r w:rsidRPr="008557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</w:tbl>
    <w:p w:rsidR="008557C0" w:rsidRPr="008557C0" w:rsidRDefault="008557C0" w:rsidP="008557C0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8557C0">
        <w:rPr>
          <w:rFonts w:ascii="Arial" w:eastAsia="宋体" w:hAnsi="Arial" w:cs="Arial"/>
          <w:kern w:val="0"/>
          <w:sz w:val="20"/>
          <w:szCs w:val="20"/>
        </w:rPr>
        <w:lastRenderedPageBreak/>
        <w:t xml:space="preserve">　　</w:t>
      </w:r>
    </w:p>
    <w:p w:rsidR="00047A32" w:rsidRPr="008557C0" w:rsidRDefault="00047A32"/>
    <w:sectPr w:rsidR="00047A32" w:rsidRPr="008557C0" w:rsidSect="000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7C0"/>
    <w:rsid w:val="00047A32"/>
    <w:rsid w:val="0085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5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2015-03-16T02:40:00Z</dcterms:created>
  <dcterms:modified xsi:type="dcterms:W3CDTF">2015-03-16T02:41:00Z</dcterms:modified>
</cp:coreProperties>
</file>