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FC" w:rsidRDefault="00D911FC">
      <w:pPr>
        <w:rPr>
          <w:rFonts w:hint="eastAsia"/>
        </w:rPr>
      </w:pPr>
    </w:p>
    <w:p w:rsidR="007B4A56" w:rsidRDefault="007B4A56">
      <w:pPr>
        <w:rPr>
          <w:rFonts w:hint="eastAsia"/>
        </w:rPr>
      </w:pPr>
    </w:p>
    <w:p w:rsidR="007B4A56" w:rsidRPr="007B4A56" w:rsidRDefault="007B4A56" w:rsidP="007B4A56">
      <w:pPr>
        <w:widowControl/>
        <w:spacing w:before="100" w:beforeAutospacing="1" w:after="180" w:line="432" w:lineRule="auto"/>
        <w:jc w:val="left"/>
        <w:rPr>
          <w:rFonts w:ascii="宋体" w:eastAsia="宋体" w:hAnsi="宋体" w:cs="宋体"/>
          <w:kern w:val="0"/>
          <w:sz w:val="24"/>
          <w:szCs w:val="24"/>
        </w:rPr>
      </w:pPr>
      <w:r w:rsidRPr="007B4A56">
        <w:rPr>
          <w:rFonts w:ascii="宋体" w:eastAsia="宋体" w:hAnsi="宋体" w:cs="宋体"/>
          <w:b/>
          <w:bCs/>
          <w:kern w:val="0"/>
          <w:sz w:val="24"/>
          <w:szCs w:val="24"/>
        </w:rPr>
        <w:t>附件1</w:t>
      </w:r>
    </w:p>
    <w:p w:rsidR="007B4A56" w:rsidRPr="007B4A56" w:rsidRDefault="007B4A56" w:rsidP="007B4A56">
      <w:pPr>
        <w:widowControl/>
        <w:spacing w:before="100" w:beforeAutospacing="1" w:after="180" w:line="432" w:lineRule="auto"/>
        <w:jc w:val="center"/>
        <w:rPr>
          <w:rFonts w:ascii="宋体" w:eastAsia="宋体" w:hAnsi="宋体" w:cs="宋体"/>
          <w:kern w:val="0"/>
          <w:sz w:val="24"/>
          <w:szCs w:val="24"/>
        </w:rPr>
      </w:pPr>
      <w:r w:rsidRPr="007B4A56">
        <w:rPr>
          <w:rFonts w:ascii="宋体" w:eastAsia="宋体" w:hAnsi="宋体" w:cs="宋体"/>
          <w:b/>
          <w:bCs/>
          <w:kern w:val="0"/>
          <w:sz w:val="36"/>
        </w:rPr>
        <w:t>国务院决定取消和下放管理层级的</w:t>
      </w:r>
      <w:r w:rsidRPr="007B4A56">
        <w:rPr>
          <w:rFonts w:ascii="宋体" w:eastAsia="宋体" w:hAnsi="宋体" w:cs="宋体"/>
          <w:b/>
          <w:bCs/>
          <w:kern w:val="0"/>
          <w:sz w:val="36"/>
          <w:szCs w:val="36"/>
        </w:rPr>
        <w:br/>
      </w:r>
      <w:r w:rsidRPr="007B4A56">
        <w:rPr>
          <w:rFonts w:ascii="宋体" w:eastAsia="宋体" w:hAnsi="宋体" w:cs="宋体"/>
          <w:b/>
          <w:bCs/>
          <w:kern w:val="0"/>
          <w:sz w:val="36"/>
        </w:rPr>
        <w:t>行政审批项目目录</w:t>
      </w:r>
      <w:r w:rsidRPr="007B4A56">
        <w:rPr>
          <w:rFonts w:ascii="宋体" w:eastAsia="宋体" w:hAnsi="宋体" w:cs="宋体"/>
          <w:b/>
          <w:bCs/>
          <w:kern w:val="0"/>
          <w:sz w:val="36"/>
          <w:szCs w:val="36"/>
        </w:rPr>
        <w:br/>
      </w:r>
      <w:r w:rsidRPr="007B4A56">
        <w:rPr>
          <w:rFonts w:ascii="宋体" w:eastAsia="宋体" w:hAnsi="宋体" w:cs="宋体"/>
          <w:kern w:val="0"/>
          <w:sz w:val="24"/>
          <w:szCs w:val="24"/>
        </w:rPr>
        <w:t>（共计58项）</w:t>
      </w:r>
    </w:p>
    <w:tbl>
      <w:tblPr>
        <w:tblW w:w="9450" w:type="dxa"/>
        <w:jc w:val="center"/>
        <w:tblCellSpacing w:w="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tblPr>
      <w:tblGrid>
        <w:gridCol w:w="431"/>
        <w:gridCol w:w="2467"/>
        <w:gridCol w:w="649"/>
        <w:gridCol w:w="961"/>
        <w:gridCol w:w="2537"/>
        <w:gridCol w:w="1317"/>
        <w:gridCol w:w="1088"/>
      </w:tblGrid>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4"/>
                <w:szCs w:val="24"/>
              </w:rPr>
            </w:pPr>
            <w:r w:rsidRPr="007B4A56">
              <w:rPr>
                <w:rFonts w:ascii="宋体" w:eastAsia="宋体" w:hAnsi="宋体" w:cs="宋体"/>
                <w:b/>
                <w:bCs/>
                <w:kern w:val="0"/>
                <w:sz w:val="20"/>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b/>
                <w:bCs/>
                <w:kern w:val="0"/>
                <w:sz w:val="20"/>
              </w:rPr>
              <w:t>项目名称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b/>
                <w:bCs/>
                <w:kern w:val="0"/>
                <w:sz w:val="20"/>
              </w:rPr>
              <w:t>审批部门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b/>
                <w:bCs/>
                <w:kern w:val="0"/>
                <w:sz w:val="20"/>
              </w:rPr>
              <w:t>其他共同</w:t>
            </w:r>
            <w:r w:rsidRPr="007B4A56">
              <w:rPr>
                <w:rFonts w:ascii="宋体" w:eastAsia="宋体" w:hAnsi="宋体" w:cs="宋体"/>
                <w:b/>
                <w:bCs/>
                <w:kern w:val="0"/>
                <w:sz w:val="20"/>
                <w:szCs w:val="20"/>
              </w:rPr>
              <w:br/>
            </w:r>
            <w:r w:rsidRPr="007B4A56">
              <w:rPr>
                <w:rFonts w:ascii="宋体" w:eastAsia="宋体" w:hAnsi="宋体" w:cs="宋体"/>
                <w:b/>
                <w:bCs/>
                <w:kern w:val="0"/>
                <w:sz w:val="20"/>
              </w:rPr>
              <w:t>审批部门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b/>
                <w:bCs/>
                <w:kern w:val="0"/>
                <w:sz w:val="20"/>
              </w:rPr>
              <w:t>设定依据</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b/>
                <w:bCs/>
                <w:kern w:val="0"/>
                <w:sz w:val="20"/>
              </w:rPr>
              <w:t>处理决定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b/>
                <w:bCs/>
                <w:kern w:val="0"/>
                <w:sz w:val="20"/>
              </w:rPr>
              <w:t> 备注</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商业银行承办记账式国债柜台交易审批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财政部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贷款卡发放核准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原由中国人民银行及其分支行实施，此次一并取消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个人携带黄金及其制品进出境审批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中国人民银行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境外上市</w:t>
            </w:r>
            <w:proofErr w:type="gramStart"/>
            <w:r w:rsidRPr="007B4A56">
              <w:rPr>
                <w:rFonts w:ascii="宋体" w:eastAsia="宋体" w:hAnsi="宋体" w:cs="宋体"/>
                <w:kern w:val="0"/>
                <w:sz w:val="20"/>
                <w:szCs w:val="20"/>
              </w:rPr>
              <w:t>外资股项下</w:t>
            </w:r>
            <w:proofErr w:type="gramEnd"/>
            <w:r w:rsidRPr="007B4A56">
              <w:rPr>
                <w:rFonts w:ascii="宋体" w:eastAsia="宋体" w:hAnsi="宋体" w:cs="宋体"/>
                <w:kern w:val="0"/>
                <w:sz w:val="20"/>
                <w:szCs w:val="20"/>
              </w:rPr>
              <w:t>境外募集资金调回结汇审批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kern w:val="0"/>
                <w:sz w:val="20"/>
                <w:szCs w:val="20"/>
              </w:rPr>
              <w:t>国家外汇局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原由国家外汇局及其分支局实施，此次一并取消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合格境外机构投资者托管人资格审批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center"/>
              <w:rPr>
                <w:rFonts w:ascii="宋体" w:eastAsia="宋体" w:hAnsi="宋体" w:cs="宋体"/>
                <w:kern w:val="0"/>
                <w:sz w:val="20"/>
                <w:szCs w:val="20"/>
              </w:rPr>
            </w:pPr>
            <w:r w:rsidRPr="007B4A56">
              <w:rPr>
                <w:rFonts w:ascii="宋体" w:eastAsia="宋体" w:hAnsi="宋体" w:cs="宋体"/>
                <w:kern w:val="0"/>
                <w:sz w:val="20"/>
                <w:szCs w:val="20"/>
              </w:rPr>
              <w:t>证监会</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国家外汇局、银监会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期货公司变更法定代表人、住所或者营业场所，设立或者终止境内分支机构，变更境内分支机构经营范围的审批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《期货交易管理条例》（国务院令第627号）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原由证监会派出机构实施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证券公司行政重组审批及延</w:t>
            </w:r>
            <w:r w:rsidRPr="007B4A56">
              <w:rPr>
                <w:rFonts w:ascii="宋体" w:eastAsia="宋体" w:hAnsi="宋体" w:cs="宋体"/>
                <w:kern w:val="0"/>
                <w:sz w:val="20"/>
                <w:szCs w:val="20"/>
              </w:rPr>
              <w:lastRenderedPageBreak/>
              <w:t>长行政重组期限审批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《证券公司风险处置条例》</w:t>
            </w:r>
            <w:r w:rsidRPr="007B4A56">
              <w:rPr>
                <w:rFonts w:ascii="宋体" w:eastAsia="宋体" w:hAnsi="宋体" w:cs="宋体"/>
                <w:kern w:val="0"/>
                <w:sz w:val="20"/>
                <w:szCs w:val="20"/>
              </w:rPr>
              <w:lastRenderedPageBreak/>
              <w:t>（国务院令第523号）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证券金融公司变更名称、注册资本、股东、住所、职责范围，制定或者修改公司章程，设立或者撤销分支机构审批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转融通互保基金管理办法审批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转融通业务规则审批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证券公司融资融券业务监控规则审批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《转融通业务监督管理试行办法》（证监会令2011年第75号）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从事证券相关业务的证券类机构借入或发行、偿还或兑付次级债审批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证监会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《证券公司次级债管理规定》（证监会公告2012年51号）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在营企业完成改组改制、符合豁免条件的东北老工业基地企业历史欠税豁免审批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辽宁、吉林、黑龙江省和大连市财政部门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《财政部 国家税务总局关于豁免东北老工业基地企业历史欠税有关问题的通知》（财税〔2006〕167号）</w:t>
            </w:r>
            <w:r w:rsidRPr="007B4A56">
              <w:rPr>
                <w:rFonts w:ascii="宋体" w:eastAsia="宋体" w:hAnsi="宋体" w:cs="宋体"/>
                <w:kern w:val="0"/>
                <w:sz w:val="20"/>
                <w:szCs w:val="20"/>
              </w:rPr>
              <w:br/>
              <w:t>《财政部 国家税务总局关于豁免东北老工业基地企业历史欠税问题的批复》（财税〔2009〕58号）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葡萄酒消费税退税审批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《葡萄酒消费税管理办法（试行）》（国税发〔2006〕66号）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销货退回的消费税退税审批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《中华人民共和国消费税暂行条例实施细则》（财政部、税务总局令2008年第51号）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出口应税消费品办理免税后发生退关或国外退货补缴消费税审批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《中华人民共和国消费税暂行条例实施细则》（财政部、税务总局令2008年第51号）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收入全额归属中央的企业下属二级及二级以下分支机构名单的备案审核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《国家税务总局关于中国工商银行股份有限公司等企业企业所得税有关征管问题的</w:t>
            </w:r>
            <w:r w:rsidRPr="007B4A56">
              <w:rPr>
                <w:rFonts w:ascii="宋体" w:eastAsia="宋体" w:hAnsi="宋体" w:cs="宋体"/>
                <w:kern w:val="0"/>
                <w:sz w:val="20"/>
                <w:szCs w:val="20"/>
              </w:rPr>
              <w:lastRenderedPageBreak/>
              <w:t>通知》（国税函〔2010〕184号）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汇总纳税企业组织结构变更审核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《跨地区经营汇总纳税企业所得税征收管理办法》（税务总局公告2012年第57号）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以上市公司股权出资不征证券交易印花税的认定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税务总局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《财政部 国家税务总局关于以上市公司股权出资有关证券（股票）交易印花税政策问题的通知》（财税〔2010〕7号）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一级注册建筑师执业资格认定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住房城乡建设部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《中华人民共和国建筑法》《中华人民共和国注册建筑师条例》（国务院令第184号）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在国家级风景名胜区内修建缆车、索道等重大建设工程项目选址方案核准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住房城乡建设部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《风景名胜区条例》（国务院令第474号）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下放至省级人民政府住房城乡建设行政主管部门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外商投资企业从事城市规划服务资格证书核发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住房城乡建设部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商务部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《中华人民共和国城乡规划法》</w:t>
            </w:r>
            <w:r w:rsidRPr="007B4A56">
              <w:rPr>
                <w:rFonts w:ascii="宋体" w:eastAsia="宋体" w:hAnsi="宋体" w:cs="宋体"/>
                <w:kern w:val="0"/>
                <w:sz w:val="20"/>
                <w:szCs w:val="20"/>
              </w:rPr>
              <w:br/>
              <w:t>《国务院对确需保留的行政审批项目设定行政许可的决定》（国务院令第412号）</w:t>
            </w:r>
            <w:r w:rsidRPr="007B4A56">
              <w:rPr>
                <w:rFonts w:ascii="宋体" w:eastAsia="宋体" w:hAnsi="宋体" w:cs="宋体"/>
                <w:kern w:val="0"/>
                <w:sz w:val="20"/>
                <w:szCs w:val="20"/>
              </w:rPr>
              <w:br/>
              <w:t>《外商投资城市规划服务企业管理规定》（建设部令2003年第116号）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经营港口理货业务许可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《中华人民共和国港口法》《港口经营管理规定》（交通运输部令2009年第13号）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下放至省级人民政府交通运输行政主管部门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国家重点公路工程施工许可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《中华人民共和国公路法》《公路建设市场管理办法》（交通运输部令2011年第11号）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下放至省级人民政府交通运输行政主管部门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内河运输危险化学品船</w:t>
            </w:r>
            <w:proofErr w:type="gramStart"/>
            <w:r w:rsidRPr="007B4A56">
              <w:rPr>
                <w:rFonts w:ascii="宋体" w:eastAsia="宋体" w:hAnsi="宋体" w:cs="宋体"/>
                <w:kern w:val="0"/>
                <w:sz w:val="20"/>
                <w:szCs w:val="20"/>
              </w:rPr>
              <w:t>舶</w:t>
            </w:r>
            <w:proofErr w:type="gramEnd"/>
            <w:r w:rsidRPr="007B4A56">
              <w:rPr>
                <w:rFonts w:ascii="宋体" w:eastAsia="宋体" w:hAnsi="宋体" w:cs="宋体"/>
                <w:kern w:val="0"/>
                <w:sz w:val="20"/>
                <w:szCs w:val="20"/>
              </w:rPr>
              <w:t>污染损害责任保险证书或者财务担保证明核发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《危险化学品安全管理条例》（国务院令第591号）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船员适任证书核发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交通运输部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《中华人民共和国船员条例》（国务院令第494号）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下放至省级及以下海事管理机构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农作物种子质量检验机构资</w:t>
            </w:r>
            <w:r w:rsidRPr="007B4A56">
              <w:rPr>
                <w:rFonts w:ascii="宋体" w:eastAsia="宋体" w:hAnsi="宋体" w:cs="宋体"/>
                <w:kern w:val="0"/>
                <w:sz w:val="20"/>
                <w:szCs w:val="20"/>
              </w:rPr>
              <w:lastRenderedPageBreak/>
              <w:t>格认定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农业</w:t>
            </w:r>
            <w:r w:rsidRPr="007B4A56">
              <w:rPr>
                <w:rFonts w:ascii="宋体" w:eastAsia="宋体" w:hAnsi="宋体" w:cs="宋体"/>
                <w:kern w:val="0"/>
                <w:sz w:val="20"/>
                <w:szCs w:val="20"/>
              </w:rPr>
              <w:lastRenderedPageBreak/>
              <w:t>部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《中华人民共和国种子法》</w:t>
            </w:r>
            <w:r w:rsidRPr="007B4A56">
              <w:rPr>
                <w:rFonts w:ascii="宋体" w:eastAsia="宋体" w:hAnsi="宋体" w:cs="宋体"/>
                <w:kern w:val="0"/>
                <w:sz w:val="20"/>
                <w:szCs w:val="20"/>
              </w:rPr>
              <w:br/>
            </w:r>
            <w:r w:rsidRPr="007B4A56">
              <w:rPr>
                <w:rFonts w:ascii="宋体" w:eastAsia="宋体" w:hAnsi="宋体" w:cs="宋体"/>
                <w:kern w:val="0"/>
                <w:sz w:val="20"/>
                <w:szCs w:val="20"/>
              </w:rPr>
              <w:lastRenderedPageBreak/>
              <w:t>《农作物种子质量检验机构考核管理办法》（农业部令2008年第12号）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lastRenderedPageBreak/>
              <w:t>下放至省级人</w:t>
            </w:r>
            <w:r w:rsidRPr="007B4A56">
              <w:rPr>
                <w:rFonts w:ascii="宋体" w:eastAsia="宋体" w:hAnsi="宋体" w:cs="宋体"/>
                <w:kern w:val="0"/>
                <w:sz w:val="20"/>
                <w:szCs w:val="20"/>
              </w:rPr>
              <w:lastRenderedPageBreak/>
              <w:t>民政府农业行政主管部门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lastRenderedPageBreak/>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保税工厂设立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海关总署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《中华人民共和国海关对加工贸易保税工厂的管理办法》（〔1988〕</w:t>
            </w:r>
            <w:proofErr w:type="gramStart"/>
            <w:r w:rsidRPr="007B4A56">
              <w:rPr>
                <w:rFonts w:ascii="宋体" w:eastAsia="宋体" w:hAnsi="宋体" w:cs="宋体"/>
                <w:kern w:val="0"/>
                <w:sz w:val="20"/>
                <w:szCs w:val="20"/>
              </w:rPr>
              <w:t>署货字</w:t>
            </w:r>
            <w:proofErr w:type="gramEnd"/>
            <w:r w:rsidRPr="007B4A56">
              <w:rPr>
                <w:rFonts w:ascii="宋体" w:eastAsia="宋体" w:hAnsi="宋体" w:cs="宋体"/>
                <w:kern w:val="0"/>
                <w:sz w:val="20"/>
                <w:szCs w:val="20"/>
              </w:rPr>
              <w:t>第343号）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原由直属海关审批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进料加工保税集团登记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海关总署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《中华人民共和国海关对进料加工保税集团管理办法》（海关总署令1993年第41号）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原由直属海关审批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进口旧机电产品备案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质检总局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《中华人民共和国进出口商品检验法实施条例》（国务院令第447号）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广播电视播出机构赴境外租买频道、办台审批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新闻出版广电总局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《国务院办公厅关于保留部分非行政许可审批项目的通知》（国办发〔2004〕62号）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生产第一类中的药品类易制毒化学品审批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食品药品监管总局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《易制毒化学品管理条例》（国务院令第445号）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下放至省级人民政府食品药品监管部门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东北、内蒙古重点国有林区年度木材生产计划审批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《中华人民共和国森林法》</w:t>
            </w:r>
            <w:r w:rsidRPr="007B4A56">
              <w:rPr>
                <w:rFonts w:ascii="宋体" w:eastAsia="宋体" w:hAnsi="宋体" w:cs="宋体"/>
                <w:kern w:val="0"/>
                <w:sz w:val="20"/>
                <w:szCs w:val="20"/>
              </w:rPr>
              <w:br/>
              <w:t>《中华人民共和国森林法实施条例》（国务院令第278号）</w:t>
            </w:r>
            <w:r w:rsidRPr="007B4A56">
              <w:rPr>
                <w:rFonts w:ascii="宋体" w:eastAsia="宋体" w:hAnsi="宋体" w:cs="宋体"/>
                <w:kern w:val="0"/>
                <w:sz w:val="20"/>
                <w:szCs w:val="20"/>
              </w:rPr>
              <w:br/>
              <w:t>《国务院批转林业局关于全国“十二五”期间年森林采伐限额审核意见的通知》（国发〔2011〕3号）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重点国有林区木材运输证核发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《中华人民共和国森林法》</w:t>
            </w:r>
            <w:r w:rsidRPr="007B4A56">
              <w:rPr>
                <w:rFonts w:ascii="宋体" w:eastAsia="宋体" w:hAnsi="宋体" w:cs="宋体"/>
                <w:kern w:val="0"/>
                <w:sz w:val="20"/>
                <w:szCs w:val="20"/>
              </w:rPr>
              <w:br/>
              <w:t>《中华人民共和国森林法实施条例》（国务院令第278号）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下放至省级人民政府林业主管部门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在重点国有林区经营（含加工）木材审批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国家林业局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《中华人民共和国森林法实施条例》（国务院令第278号）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下放至省级人民政府林业主管部门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防雷产品使用备案核准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中国气象局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《防雷减灾管理办法》（中国气象局令第24号）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原由省级气象主管机构实施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外地防雷工程专业资质备案核准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中国气象局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《防雷工程专业资质管理办法》（中国气象局令第25号）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原由省级气象主管机构实施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为教学和科学研究等开展的</w:t>
            </w:r>
            <w:r w:rsidRPr="007B4A56">
              <w:rPr>
                <w:rFonts w:ascii="宋体" w:eastAsia="宋体" w:hAnsi="宋体" w:cs="宋体"/>
                <w:kern w:val="0"/>
                <w:sz w:val="20"/>
                <w:szCs w:val="20"/>
              </w:rPr>
              <w:lastRenderedPageBreak/>
              <w:t>临时气象观测备案核准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中国气</w:t>
            </w:r>
            <w:r w:rsidRPr="007B4A56">
              <w:rPr>
                <w:rFonts w:ascii="宋体" w:eastAsia="宋体" w:hAnsi="宋体" w:cs="宋体"/>
                <w:kern w:val="0"/>
                <w:sz w:val="20"/>
                <w:szCs w:val="20"/>
              </w:rPr>
              <w:lastRenderedPageBreak/>
              <w:t>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《气象行业管理若干规定》</w:t>
            </w:r>
            <w:r w:rsidRPr="007B4A56">
              <w:rPr>
                <w:rFonts w:ascii="宋体" w:eastAsia="宋体" w:hAnsi="宋体" w:cs="宋体"/>
                <w:kern w:val="0"/>
                <w:sz w:val="20"/>
                <w:szCs w:val="20"/>
              </w:rPr>
              <w:lastRenderedPageBreak/>
              <w:t>（中国气象局令第12号）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原由省级气</w:t>
            </w:r>
            <w:r w:rsidRPr="007B4A56">
              <w:rPr>
                <w:rFonts w:ascii="宋体" w:eastAsia="宋体" w:hAnsi="宋体" w:cs="宋体"/>
                <w:kern w:val="0"/>
                <w:sz w:val="20"/>
                <w:szCs w:val="20"/>
              </w:rPr>
              <w:lastRenderedPageBreak/>
              <w:t>象主管机构实施</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国家重点建设水电站项目和国家核准（审批）水电站项目竣工验收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《水库大坝安全管理条例》（国务院令第77号）</w:t>
            </w:r>
            <w:r w:rsidRPr="007B4A56">
              <w:rPr>
                <w:rFonts w:ascii="宋体" w:eastAsia="宋体" w:hAnsi="宋体" w:cs="宋体"/>
                <w:kern w:val="0"/>
                <w:sz w:val="20"/>
                <w:szCs w:val="20"/>
              </w:rPr>
              <w:br/>
              <w:t>《国务院办公厅关于加强基础设施工程质量管理的通知》（国办发〔1999〕16号）</w:t>
            </w:r>
            <w:r w:rsidRPr="007B4A56">
              <w:rPr>
                <w:rFonts w:ascii="宋体" w:eastAsia="宋体" w:hAnsi="宋体" w:cs="宋体"/>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下放至省级人民政府能源主管部门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跨区域电网输配电价审核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国家发展改革委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中央政府专项资金使用审批：能源领域技术研发资金、行业规划和行业标准经费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《中华人民共和国标准化法》</w:t>
            </w:r>
            <w:r w:rsidRPr="007B4A56">
              <w:rPr>
                <w:rFonts w:ascii="宋体" w:eastAsia="宋体" w:hAnsi="宋体" w:cs="宋体"/>
                <w:kern w:val="0"/>
                <w:sz w:val="20"/>
                <w:szCs w:val="20"/>
              </w:rPr>
              <w:br/>
              <w:t>《中华人民共和国标准化法实施条例》（国务院令第53号）</w:t>
            </w:r>
            <w:r w:rsidRPr="007B4A56">
              <w:rPr>
                <w:rFonts w:ascii="宋体" w:eastAsia="宋体" w:hAnsi="宋体" w:cs="宋体"/>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发电机组进入及退出商业运营审核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《发电机组进入及退出商业运营管理办法》（</w:t>
            </w:r>
            <w:proofErr w:type="gramStart"/>
            <w:r w:rsidRPr="007B4A56">
              <w:rPr>
                <w:rFonts w:ascii="宋体" w:eastAsia="宋体" w:hAnsi="宋体" w:cs="宋体"/>
                <w:kern w:val="0"/>
                <w:sz w:val="20"/>
                <w:szCs w:val="20"/>
              </w:rPr>
              <w:t>电监市场</w:t>
            </w:r>
            <w:proofErr w:type="gramEnd"/>
            <w:r w:rsidRPr="007B4A56">
              <w:rPr>
                <w:rFonts w:ascii="宋体" w:eastAsia="宋体" w:hAnsi="宋体" w:cs="宋体"/>
                <w:kern w:val="0"/>
                <w:sz w:val="20"/>
                <w:szCs w:val="20"/>
              </w:rPr>
              <w:t>〔2011〕32号）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发电机组并网安全性评价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《电力监管条例》（国务院令第432号）</w:t>
            </w:r>
            <w:r w:rsidRPr="007B4A56">
              <w:rPr>
                <w:rFonts w:ascii="宋体" w:eastAsia="宋体" w:hAnsi="宋体" w:cs="宋体"/>
                <w:kern w:val="0"/>
                <w:sz w:val="20"/>
                <w:szCs w:val="20"/>
              </w:rPr>
              <w:br/>
              <w:t>《发电机组进入及退出商业运营管理办法》（</w:t>
            </w:r>
            <w:proofErr w:type="gramStart"/>
            <w:r w:rsidRPr="007B4A56">
              <w:rPr>
                <w:rFonts w:ascii="宋体" w:eastAsia="宋体" w:hAnsi="宋体" w:cs="宋体"/>
                <w:kern w:val="0"/>
                <w:sz w:val="20"/>
                <w:szCs w:val="20"/>
              </w:rPr>
              <w:t>电监市场</w:t>
            </w:r>
            <w:proofErr w:type="gramEnd"/>
            <w:r w:rsidRPr="007B4A56">
              <w:rPr>
                <w:rFonts w:ascii="宋体" w:eastAsia="宋体" w:hAnsi="宋体" w:cs="宋体"/>
                <w:kern w:val="0"/>
                <w:sz w:val="20"/>
                <w:szCs w:val="20"/>
              </w:rPr>
              <w:t>〔2011〕32号）</w:t>
            </w:r>
            <w:r w:rsidRPr="007B4A56">
              <w:rPr>
                <w:rFonts w:ascii="宋体" w:eastAsia="宋体" w:hAnsi="宋体" w:cs="宋体"/>
                <w:kern w:val="0"/>
                <w:sz w:val="20"/>
                <w:szCs w:val="20"/>
              </w:rPr>
              <w:br/>
              <w:t>《电网运行规则（试行）》（</w:t>
            </w:r>
            <w:proofErr w:type="gramStart"/>
            <w:r w:rsidRPr="007B4A56">
              <w:rPr>
                <w:rFonts w:ascii="宋体" w:eastAsia="宋体" w:hAnsi="宋体" w:cs="宋体"/>
                <w:kern w:val="0"/>
                <w:sz w:val="20"/>
                <w:szCs w:val="20"/>
              </w:rPr>
              <w:t>电监会</w:t>
            </w:r>
            <w:proofErr w:type="gramEnd"/>
            <w:r w:rsidRPr="007B4A56">
              <w:rPr>
                <w:rFonts w:ascii="宋体" w:eastAsia="宋体" w:hAnsi="宋体" w:cs="宋体"/>
                <w:kern w:val="0"/>
                <w:sz w:val="20"/>
                <w:szCs w:val="20"/>
              </w:rPr>
              <w:t>令2006年第22号）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重要商品年度计划审批：煤层气商品量分配计划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国家能源局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《中华人民共和国矿产资源法》</w:t>
            </w:r>
            <w:r w:rsidRPr="007B4A56">
              <w:rPr>
                <w:rFonts w:ascii="宋体" w:eastAsia="宋体" w:hAnsi="宋体" w:cs="宋体"/>
                <w:kern w:val="0"/>
                <w:sz w:val="20"/>
                <w:szCs w:val="20"/>
              </w:rPr>
              <w:br/>
              <w:t>《国家发展改革委关于取消、调整和保留行政审批项目的通知》（</w:t>
            </w:r>
            <w:proofErr w:type="gramStart"/>
            <w:r w:rsidRPr="007B4A56">
              <w:rPr>
                <w:rFonts w:ascii="宋体" w:eastAsia="宋体" w:hAnsi="宋体" w:cs="宋体"/>
                <w:kern w:val="0"/>
                <w:sz w:val="20"/>
                <w:szCs w:val="20"/>
              </w:rPr>
              <w:t>发改政研</w:t>
            </w:r>
            <w:proofErr w:type="gramEnd"/>
            <w:r w:rsidRPr="007B4A56">
              <w:rPr>
                <w:rFonts w:ascii="宋体" w:eastAsia="宋体" w:hAnsi="宋体" w:cs="宋体"/>
                <w:kern w:val="0"/>
                <w:sz w:val="20"/>
                <w:szCs w:val="20"/>
              </w:rPr>
              <w:t>〔2004〕3008号）</w:t>
            </w:r>
            <w:r w:rsidRPr="007B4A56">
              <w:rPr>
                <w:rFonts w:ascii="宋体" w:eastAsia="宋体" w:hAnsi="宋体" w:cs="宋体"/>
                <w:kern w:val="0"/>
                <w:sz w:val="20"/>
                <w:szCs w:val="20"/>
              </w:rPr>
              <w:br/>
              <w:t>《国务院办公厅关于印发国家能源局主要职责内设机构和人员编制规定的通知》（国办发〔2013〕51号）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研究堆操纵人员资格审核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国家国防科工局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《中华人民共和国民用核设施安全监督管理条例》（1986年10月29日国务院发布）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设立烟叶收购站（点）审批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国家烟草局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《中华人民共和国烟草专卖法》</w:t>
            </w:r>
            <w:r w:rsidRPr="007B4A56">
              <w:rPr>
                <w:rFonts w:ascii="宋体" w:eastAsia="宋体" w:hAnsi="宋体" w:cs="宋体"/>
                <w:kern w:val="0"/>
                <w:sz w:val="20"/>
                <w:szCs w:val="20"/>
              </w:rPr>
              <w:br/>
              <w:t>《中华人民共和国烟草专卖法实施条例》（国务院令第223号）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下放至设区的市级烟草专卖行政主管部门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烟草专卖品中外合资、合作项目及中外合资企业变更事项审批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国家烟草局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《中华人民共和国烟草专卖法》</w:t>
            </w:r>
            <w:r w:rsidRPr="007B4A56">
              <w:rPr>
                <w:rFonts w:ascii="宋体" w:eastAsia="宋体" w:hAnsi="宋体" w:cs="宋体"/>
                <w:kern w:val="0"/>
                <w:sz w:val="20"/>
                <w:szCs w:val="20"/>
              </w:rPr>
              <w:br/>
              <w:t>《国务院办公厅关于保留部分非行政许可审批项目的通知》（国办发〔2004〕62号）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测绘行业特有工种职业技能鉴定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国家测绘地信局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《职业技能鉴定规定》（</w:t>
            </w:r>
            <w:proofErr w:type="gramStart"/>
            <w:r w:rsidRPr="007B4A56">
              <w:rPr>
                <w:rFonts w:ascii="宋体" w:eastAsia="宋体" w:hAnsi="宋体" w:cs="宋体"/>
                <w:kern w:val="0"/>
                <w:sz w:val="20"/>
                <w:szCs w:val="20"/>
              </w:rPr>
              <w:t>劳</w:t>
            </w:r>
            <w:proofErr w:type="gramEnd"/>
            <w:r w:rsidRPr="007B4A56">
              <w:rPr>
                <w:rFonts w:ascii="宋体" w:eastAsia="宋体" w:hAnsi="宋体" w:cs="宋体"/>
                <w:kern w:val="0"/>
                <w:sz w:val="20"/>
                <w:szCs w:val="20"/>
              </w:rPr>
              <w:t>部发〔1993〕134号）</w:t>
            </w:r>
            <w:r w:rsidRPr="007B4A56">
              <w:rPr>
                <w:rFonts w:ascii="宋体" w:eastAsia="宋体" w:hAnsi="宋体" w:cs="宋体"/>
                <w:kern w:val="0"/>
                <w:sz w:val="20"/>
                <w:szCs w:val="20"/>
              </w:rPr>
              <w:br/>
              <w:t>《测绘行业特有工种职业技能鉴定实施办法（试行）》（</w:t>
            </w:r>
            <w:proofErr w:type="gramStart"/>
            <w:r w:rsidRPr="007B4A56">
              <w:rPr>
                <w:rFonts w:ascii="宋体" w:eastAsia="宋体" w:hAnsi="宋体" w:cs="宋体"/>
                <w:kern w:val="0"/>
                <w:sz w:val="20"/>
                <w:szCs w:val="20"/>
              </w:rPr>
              <w:t>国测人字</w:t>
            </w:r>
            <w:proofErr w:type="gramEnd"/>
            <w:r w:rsidRPr="007B4A56">
              <w:rPr>
                <w:rFonts w:ascii="宋体" w:eastAsia="宋体" w:hAnsi="宋体" w:cs="宋体"/>
                <w:kern w:val="0"/>
                <w:sz w:val="20"/>
                <w:szCs w:val="20"/>
              </w:rPr>
              <w:t>〔1997〕12号）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商业非运输运营人、私用大型航空器运营人、航空器代管</w:t>
            </w:r>
            <w:proofErr w:type="gramStart"/>
            <w:r w:rsidRPr="007B4A56">
              <w:rPr>
                <w:rFonts w:ascii="宋体" w:eastAsia="宋体" w:hAnsi="宋体" w:cs="宋体"/>
                <w:kern w:val="0"/>
                <w:sz w:val="20"/>
                <w:szCs w:val="20"/>
              </w:rPr>
              <w:t>人运行</w:t>
            </w:r>
            <w:proofErr w:type="gramEnd"/>
            <w:r w:rsidRPr="007B4A56">
              <w:rPr>
                <w:rFonts w:ascii="宋体" w:eastAsia="宋体" w:hAnsi="宋体" w:cs="宋体"/>
                <w:kern w:val="0"/>
                <w:sz w:val="20"/>
                <w:szCs w:val="20"/>
              </w:rPr>
              <w:t>合格证核发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民用航空器地面教员执照核发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w:t>
            </w:r>
            <w:r w:rsidRPr="007B4A56">
              <w:rPr>
                <w:rFonts w:ascii="宋体" w:eastAsia="宋体" w:hAnsi="宋体" w:cs="宋体"/>
                <w:kern w:val="0"/>
                <w:sz w:val="20"/>
                <w:szCs w:val="20"/>
              </w:rPr>
              <w:br/>
              <w:t>《国务院关于第六批取消和调整行政审批项目的决定》（国发〔2012〕52号）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原由民航地区管理局审批</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民用航空器噪声合格证和涡轮发动机飞机排放物合格认可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运输机场专业工程验收许可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《民用机场管理条例》（国务院令第553号）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民用航空器改装设计批准（MDA）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中国民航局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《中华人民共和国民用航空器适航管理条例》（1987年5月4日国务院发布）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民用航空器生产检验系统批准（APIS）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取消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民用航空器零部件制造人批准（PMA）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中国民航局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下放至民航地区管理局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民用航空器零部件适航批</w:t>
            </w:r>
            <w:r w:rsidRPr="007B4A56">
              <w:rPr>
                <w:rFonts w:ascii="宋体" w:eastAsia="宋体" w:hAnsi="宋体" w:cs="宋体"/>
                <w:kern w:val="0"/>
                <w:sz w:val="20"/>
                <w:szCs w:val="20"/>
              </w:rPr>
              <w:lastRenderedPageBreak/>
              <w:t>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中国民</w:t>
            </w:r>
            <w:r w:rsidRPr="007B4A56">
              <w:rPr>
                <w:rFonts w:ascii="宋体" w:eastAsia="宋体" w:hAnsi="宋体" w:cs="宋体"/>
                <w:kern w:val="0"/>
                <w:sz w:val="20"/>
                <w:szCs w:val="20"/>
              </w:rPr>
              <w:lastRenderedPageBreak/>
              <w:t>航局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《国务院对确需保留的行政</w:t>
            </w:r>
            <w:r w:rsidRPr="007B4A56">
              <w:rPr>
                <w:rFonts w:ascii="宋体" w:eastAsia="宋体" w:hAnsi="宋体" w:cs="宋体"/>
                <w:kern w:val="0"/>
                <w:sz w:val="20"/>
                <w:szCs w:val="20"/>
              </w:rPr>
              <w:lastRenderedPageBreak/>
              <w:t>审批项目设定行政许可的决定》（国务院令第412号）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lastRenderedPageBreak/>
              <w:t>下放至民航地</w:t>
            </w:r>
            <w:r w:rsidRPr="007B4A56">
              <w:rPr>
                <w:rFonts w:ascii="宋体" w:eastAsia="宋体" w:hAnsi="宋体" w:cs="宋体"/>
                <w:kern w:val="0"/>
                <w:sz w:val="20"/>
                <w:szCs w:val="20"/>
              </w:rPr>
              <w:lastRenderedPageBreak/>
              <w:t>区管理局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lastRenderedPageBreak/>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lastRenderedPageBreak/>
              <w:t> 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撤销提供邮政普遍服务的邮政营业场所审批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国家邮政局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《中华人民共和国邮政法》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下放至省（区、市）邮政管理局和市（地）邮政管理局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r w:rsidR="007B4A56" w:rsidRPr="007B4A5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 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邮政企业停止办理或者限制办理邮政普遍服务业务和特殊服务业务审批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国家邮政局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jc w:val="center"/>
              <w:rPr>
                <w:rFonts w:ascii="宋体" w:eastAsia="宋体" w:hAnsi="宋体" w:cs="宋体"/>
                <w:kern w:val="0"/>
                <w:sz w:val="20"/>
                <w:szCs w:val="20"/>
              </w:rPr>
            </w:pPr>
            <w:r w:rsidRPr="007B4A56">
              <w:rPr>
                <w:rFonts w:ascii="宋体" w:eastAsia="宋体" w:hAnsi="宋体" w:cs="宋体"/>
                <w:kern w:val="0"/>
                <w:sz w:val="20"/>
                <w:szCs w:val="20"/>
              </w:rPr>
              <w:t>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《中华人民共和国邮政法》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4A56" w:rsidRPr="007B4A56" w:rsidRDefault="007B4A56" w:rsidP="007B4A56">
            <w:pPr>
              <w:widowControl/>
              <w:spacing w:before="100" w:beforeAutospacing="1" w:after="180"/>
              <w:jc w:val="left"/>
              <w:rPr>
                <w:rFonts w:ascii="宋体" w:eastAsia="宋体" w:hAnsi="宋体" w:cs="宋体"/>
                <w:kern w:val="0"/>
                <w:sz w:val="20"/>
                <w:szCs w:val="20"/>
              </w:rPr>
            </w:pPr>
            <w:r w:rsidRPr="007B4A56">
              <w:rPr>
                <w:rFonts w:ascii="宋体" w:eastAsia="宋体" w:hAnsi="宋体" w:cs="宋体"/>
                <w:kern w:val="0"/>
                <w:sz w:val="20"/>
                <w:szCs w:val="20"/>
              </w:rPr>
              <w:t>下放至省（区、市）邮政管理局和市（地）邮政管理局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4A56" w:rsidRPr="007B4A56" w:rsidRDefault="007B4A56" w:rsidP="007B4A56">
            <w:pPr>
              <w:widowControl/>
              <w:jc w:val="left"/>
              <w:rPr>
                <w:rFonts w:ascii="宋体" w:eastAsia="宋体" w:hAnsi="宋体" w:cs="宋体"/>
                <w:kern w:val="0"/>
                <w:sz w:val="20"/>
                <w:szCs w:val="20"/>
              </w:rPr>
            </w:pPr>
            <w:r w:rsidRPr="007B4A56">
              <w:rPr>
                <w:rFonts w:ascii="宋体" w:eastAsia="宋体" w:hAnsi="宋体" w:cs="宋体"/>
                <w:kern w:val="0"/>
                <w:sz w:val="20"/>
                <w:szCs w:val="20"/>
              </w:rPr>
              <w:t> </w:t>
            </w:r>
          </w:p>
        </w:tc>
      </w:tr>
    </w:tbl>
    <w:p w:rsidR="007B4A56" w:rsidRDefault="007B4A56" w:rsidP="00B81311">
      <w:pPr>
        <w:widowControl/>
        <w:spacing w:before="100" w:beforeAutospacing="1" w:after="180" w:line="432" w:lineRule="auto"/>
        <w:jc w:val="left"/>
      </w:pPr>
      <w:r w:rsidRPr="007B4A56">
        <w:rPr>
          <w:rFonts w:ascii="宋体" w:eastAsia="宋体" w:hAnsi="宋体" w:cs="宋体"/>
          <w:kern w:val="0"/>
          <w:sz w:val="24"/>
          <w:szCs w:val="24"/>
        </w:rPr>
        <w:t> </w:t>
      </w:r>
    </w:p>
    <w:sectPr w:rsidR="007B4A56" w:rsidSect="00D911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A56"/>
    <w:rsid w:val="007B4A56"/>
    <w:rsid w:val="00B81311"/>
    <w:rsid w:val="00D91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4A56"/>
    <w:rPr>
      <w:strike w:val="0"/>
      <w:dstrike w:val="0"/>
      <w:color w:val="000000"/>
      <w:u w:val="none"/>
      <w:effect w:val="none"/>
    </w:rPr>
  </w:style>
  <w:style w:type="character" w:styleId="a4">
    <w:name w:val="FollowedHyperlink"/>
    <w:basedOn w:val="a0"/>
    <w:uiPriority w:val="99"/>
    <w:semiHidden/>
    <w:unhideWhenUsed/>
    <w:rsid w:val="007B4A56"/>
    <w:rPr>
      <w:strike w:val="0"/>
      <w:dstrike w:val="0"/>
      <w:color w:val="000000"/>
      <w:u w:val="none"/>
      <w:effect w:val="none"/>
    </w:rPr>
  </w:style>
  <w:style w:type="paragraph" w:styleId="a5">
    <w:name w:val="Normal (Web)"/>
    <w:basedOn w:val="a"/>
    <w:uiPriority w:val="99"/>
    <w:semiHidden/>
    <w:unhideWhenUsed/>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headbox">
    <w:name w:val="headbox"/>
    <w:basedOn w:val="a"/>
    <w:rsid w:val="007B4A56"/>
    <w:pPr>
      <w:widowControl/>
      <w:jc w:val="left"/>
    </w:pPr>
    <w:rPr>
      <w:rFonts w:ascii="宋体" w:eastAsia="宋体" w:hAnsi="宋体" w:cs="宋体"/>
      <w:kern w:val="0"/>
      <w:sz w:val="24"/>
      <w:szCs w:val="24"/>
    </w:rPr>
  </w:style>
  <w:style w:type="paragraph" w:customStyle="1" w:styleId="nav">
    <w:name w:val="nav"/>
    <w:basedOn w:val="a"/>
    <w:rsid w:val="007B4A56"/>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7B4A56"/>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wrap">
    <w:name w:val="wrap"/>
    <w:basedOn w:val="a"/>
    <w:rsid w:val="007B4A56"/>
    <w:pPr>
      <w:widowControl/>
      <w:pBdr>
        <w:top w:val="single" w:sz="6" w:space="15" w:color="9F9F9F"/>
        <w:bottom w:val="single" w:sz="6" w:space="15" w:color="9F9F9F"/>
      </w:pBdr>
      <w:spacing w:after="300"/>
      <w:jc w:val="left"/>
    </w:pPr>
    <w:rPr>
      <w:rFonts w:ascii="宋体" w:eastAsia="宋体" w:hAnsi="宋体" w:cs="宋体"/>
      <w:kern w:val="0"/>
      <w:sz w:val="24"/>
      <w:szCs w:val="24"/>
    </w:rPr>
  </w:style>
  <w:style w:type="paragraph" w:customStyle="1" w:styleId="leftbox">
    <w:name w:val="leftbox"/>
    <w:basedOn w:val="a"/>
    <w:rsid w:val="007B4A56"/>
    <w:pPr>
      <w:widowControl/>
      <w:ind w:left="405" w:right="600"/>
      <w:jc w:val="left"/>
    </w:pPr>
    <w:rPr>
      <w:rFonts w:ascii="宋体" w:eastAsia="宋体" w:hAnsi="宋体" w:cs="宋体"/>
      <w:kern w:val="0"/>
      <w:sz w:val="24"/>
      <w:szCs w:val="24"/>
    </w:rPr>
  </w:style>
  <w:style w:type="paragraph" w:customStyle="1" w:styleId="treebox">
    <w:name w:val="treebox"/>
    <w:basedOn w:val="a"/>
    <w:rsid w:val="007B4A56"/>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7B4A56"/>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7B4A56"/>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7B4A56"/>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7B4A56"/>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7B4A56"/>
    <w:pPr>
      <w:widowControl/>
      <w:spacing w:before="100" w:beforeAutospacing="1" w:after="100" w:afterAutospacing="1"/>
      <w:jc w:val="left"/>
    </w:pPr>
    <w:rPr>
      <w:rFonts w:ascii="宋体" w:eastAsia="宋体" w:hAnsi="宋体" w:cs="宋体"/>
      <w:kern w:val="0"/>
      <w:sz w:val="18"/>
      <w:szCs w:val="18"/>
    </w:rPr>
  </w:style>
  <w:style w:type="paragraph" w:customStyle="1" w:styleId="n1">
    <w:name w:val="n1"/>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n11">
    <w:name w:val="n11"/>
    <w:basedOn w:val="a"/>
    <w:rsid w:val="007B4A56"/>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7B4A56"/>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7B4A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4A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2</cp:revision>
  <dcterms:created xsi:type="dcterms:W3CDTF">2014-11-25T06:06:00Z</dcterms:created>
  <dcterms:modified xsi:type="dcterms:W3CDTF">2014-11-25T06:08:00Z</dcterms:modified>
</cp:coreProperties>
</file>