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75" w:rsidRPr="00297575" w:rsidRDefault="00297575">
      <w:pPr>
        <w:rPr>
          <w:rFonts w:hint="eastAsia"/>
          <w:sz w:val="24"/>
          <w:szCs w:val="24"/>
        </w:rPr>
      </w:pPr>
    </w:p>
    <w:p w:rsidR="00297575" w:rsidRPr="00297575" w:rsidRDefault="00297575" w:rsidP="00297575">
      <w:pPr>
        <w:rPr>
          <w:rFonts w:hint="eastAsia"/>
          <w:sz w:val="24"/>
          <w:szCs w:val="24"/>
        </w:rPr>
      </w:pPr>
      <w:r w:rsidRPr="00297575">
        <w:rPr>
          <w:rFonts w:hint="eastAsia"/>
          <w:sz w:val="24"/>
          <w:szCs w:val="24"/>
        </w:rPr>
        <w:t>附件</w:t>
      </w:r>
      <w:r w:rsidRPr="00297575">
        <w:rPr>
          <w:rFonts w:hint="eastAsia"/>
          <w:sz w:val="24"/>
          <w:szCs w:val="24"/>
        </w:rPr>
        <w:t>5</w:t>
      </w:r>
    </w:p>
    <w:p w:rsidR="00297575" w:rsidRPr="00297575" w:rsidRDefault="00297575" w:rsidP="00297575">
      <w:pPr>
        <w:jc w:val="center"/>
        <w:rPr>
          <w:rFonts w:hint="eastAsia"/>
          <w:sz w:val="24"/>
          <w:szCs w:val="24"/>
        </w:rPr>
      </w:pPr>
      <w:r w:rsidRPr="00297575">
        <w:rPr>
          <w:rFonts w:hint="eastAsia"/>
          <w:sz w:val="24"/>
          <w:szCs w:val="24"/>
        </w:rPr>
        <w:t>使用增值税发票系统升级版告知书</w:t>
      </w:r>
    </w:p>
    <w:p w:rsidR="00297575" w:rsidRPr="00297575" w:rsidRDefault="00297575" w:rsidP="00297575">
      <w:pPr>
        <w:rPr>
          <w:rFonts w:hint="eastAsia"/>
          <w:sz w:val="24"/>
          <w:szCs w:val="24"/>
        </w:rPr>
      </w:pPr>
      <w:r w:rsidRPr="00297575">
        <w:rPr>
          <w:rFonts w:hint="eastAsia"/>
          <w:sz w:val="24"/>
          <w:szCs w:val="24"/>
        </w:rPr>
        <w:t>尊敬的纳税人：</w:t>
      </w:r>
    </w:p>
    <w:p w:rsidR="00297575" w:rsidRPr="00297575" w:rsidRDefault="00297575" w:rsidP="00297575">
      <w:pPr>
        <w:ind w:firstLineChars="200" w:firstLine="480"/>
        <w:rPr>
          <w:rFonts w:hint="eastAsia"/>
          <w:sz w:val="24"/>
          <w:szCs w:val="24"/>
        </w:rPr>
      </w:pPr>
      <w:r w:rsidRPr="00297575">
        <w:rPr>
          <w:rFonts w:hint="eastAsia"/>
          <w:sz w:val="24"/>
          <w:szCs w:val="24"/>
        </w:rPr>
        <w:t>为适应税收现代化建设需要，减轻纳税人负担，简化开票操作，优化网上办税。国家税务总局对纳税人目前使用的增值税发票系统进行了整合升级，自</w:t>
      </w:r>
      <w:r w:rsidRPr="00297575">
        <w:rPr>
          <w:rFonts w:hint="eastAsia"/>
          <w:sz w:val="24"/>
          <w:szCs w:val="24"/>
        </w:rPr>
        <w:t>2014</w:t>
      </w:r>
      <w:r w:rsidRPr="00297575">
        <w:rPr>
          <w:rFonts w:hint="eastAsia"/>
          <w:sz w:val="24"/>
          <w:szCs w:val="24"/>
        </w:rPr>
        <w:t>年</w:t>
      </w:r>
      <w:r w:rsidRPr="00297575">
        <w:rPr>
          <w:rFonts w:hint="eastAsia"/>
          <w:sz w:val="24"/>
          <w:szCs w:val="24"/>
        </w:rPr>
        <w:t>11</w:t>
      </w:r>
      <w:r w:rsidRPr="00297575">
        <w:rPr>
          <w:rFonts w:hint="eastAsia"/>
          <w:sz w:val="24"/>
          <w:szCs w:val="24"/>
        </w:rPr>
        <w:t>月</w:t>
      </w:r>
      <w:r w:rsidRPr="00297575">
        <w:rPr>
          <w:rFonts w:hint="eastAsia"/>
          <w:sz w:val="24"/>
          <w:szCs w:val="24"/>
        </w:rPr>
        <w:t>1</w:t>
      </w:r>
      <w:r w:rsidRPr="00297575">
        <w:rPr>
          <w:rFonts w:hint="eastAsia"/>
          <w:sz w:val="24"/>
          <w:szCs w:val="24"/>
        </w:rPr>
        <w:t>日起对纳税人推广使用该系统。现将有关事项告知如下：</w:t>
      </w:r>
    </w:p>
    <w:p w:rsidR="00297575" w:rsidRPr="00297575" w:rsidRDefault="00297575" w:rsidP="00297575">
      <w:pPr>
        <w:ind w:firstLineChars="200" w:firstLine="480"/>
        <w:rPr>
          <w:rFonts w:hint="eastAsia"/>
          <w:sz w:val="24"/>
          <w:szCs w:val="24"/>
        </w:rPr>
      </w:pPr>
      <w:r w:rsidRPr="00297575">
        <w:rPr>
          <w:rFonts w:hint="eastAsia"/>
          <w:sz w:val="24"/>
          <w:szCs w:val="24"/>
        </w:rPr>
        <w:t>一、增值税发票系统升级版是对增值税防伪税控系统、货物运输业增值税专用发票税控系统以及税务机关内部征管系统进行整合升级完善</w:t>
      </w:r>
      <w:r w:rsidRPr="00297575">
        <w:rPr>
          <w:rFonts w:hint="eastAsia"/>
          <w:sz w:val="24"/>
          <w:szCs w:val="24"/>
        </w:rPr>
        <w:t>,</w:t>
      </w:r>
      <w:r w:rsidRPr="00297575">
        <w:rPr>
          <w:rFonts w:hint="eastAsia"/>
          <w:sz w:val="24"/>
          <w:szCs w:val="24"/>
        </w:rPr>
        <w:t>实现增值税一般纳税人和小规模纳税人</w:t>
      </w:r>
      <w:r w:rsidRPr="00297575">
        <w:rPr>
          <w:rFonts w:hint="eastAsia"/>
          <w:sz w:val="24"/>
          <w:szCs w:val="24"/>
        </w:rPr>
        <w:t>(</w:t>
      </w:r>
      <w:r w:rsidRPr="00297575">
        <w:rPr>
          <w:rFonts w:hint="eastAsia"/>
          <w:sz w:val="24"/>
          <w:szCs w:val="24"/>
        </w:rPr>
        <w:t>以下统称纳税人</w:t>
      </w:r>
      <w:r w:rsidRPr="00297575">
        <w:rPr>
          <w:rFonts w:hint="eastAsia"/>
          <w:sz w:val="24"/>
          <w:szCs w:val="24"/>
        </w:rPr>
        <w:t>)</w:t>
      </w:r>
      <w:r w:rsidRPr="00297575">
        <w:rPr>
          <w:rFonts w:hint="eastAsia"/>
          <w:sz w:val="24"/>
          <w:szCs w:val="24"/>
        </w:rPr>
        <w:t>加密开具增值税专用发票、增值税普通发票、货物运输业增值税专用发票和机动车销售统一发票</w:t>
      </w:r>
      <w:r w:rsidRPr="00297575">
        <w:rPr>
          <w:rFonts w:hint="eastAsia"/>
          <w:sz w:val="24"/>
          <w:szCs w:val="24"/>
        </w:rPr>
        <w:t>(</w:t>
      </w:r>
      <w:r w:rsidRPr="00297575">
        <w:rPr>
          <w:rFonts w:hint="eastAsia"/>
          <w:sz w:val="24"/>
          <w:szCs w:val="24"/>
        </w:rPr>
        <w:t>以下统称增值税发票</w:t>
      </w:r>
      <w:r w:rsidRPr="00297575">
        <w:rPr>
          <w:rFonts w:hint="eastAsia"/>
          <w:sz w:val="24"/>
          <w:szCs w:val="24"/>
        </w:rPr>
        <w:t>)</w:t>
      </w:r>
      <w:r w:rsidRPr="00297575">
        <w:rPr>
          <w:rFonts w:hint="eastAsia"/>
          <w:sz w:val="24"/>
          <w:szCs w:val="24"/>
        </w:rPr>
        <w:t>，发票数据经过税务数字证书系统的安全认证，通过互联网实时上传税务机关，作为纳税申报、发票数据查验及相关税收征管事项的依据。增值税发票系统升级版的全部功能将分步实现。</w:t>
      </w:r>
    </w:p>
    <w:p w:rsidR="00297575" w:rsidRPr="00297575" w:rsidRDefault="00297575" w:rsidP="00297575">
      <w:pPr>
        <w:ind w:firstLineChars="200" w:firstLine="480"/>
        <w:rPr>
          <w:rFonts w:hint="eastAsia"/>
          <w:sz w:val="24"/>
          <w:szCs w:val="24"/>
        </w:rPr>
      </w:pPr>
      <w:r w:rsidRPr="00297575">
        <w:rPr>
          <w:rFonts w:hint="eastAsia"/>
          <w:sz w:val="24"/>
          <w:szCs w:val="24"/>
        </w:rPr>
        <w:t>二、纳税人使用增值税发票系统升级版时，需配套使用加载税务数字证书的金税盘或税控盘。</w:t>
      </w:r>
    </w:p>
    <w:p w:rsidR="00297575" w:rsidRPr="00297575" w:rsidRDefault="00297575" w:rsidP="00297575">
      <w:pPr>
        <w:ind w:firstLineChars="200" w:firstLine="480"/>
        <w:rPr>
          <w:rFonts w:hint="eastAsia"/>
          <w:sz w:val="24"/>
          <w:szCs w:val="24"/>
        </w:rPr>
      </w:pPr>
      <w:r w:rsidRPr="00297575">
        <w:rPr>
          <w:rFonts w:hint="eastAsia"/>
          <w:sz w:val="24"/>
          <w:szCs w:val="24"/>
        </w:rPr>
        <w:t>三、纳税人初次购买金税盘或税控盘的费用，纳税人缴纳的技术维护费，可按照《财政部</w:t>
      </w:r>
      <w:r w:rsidRPr="00297575">
        <w:rPr>
          <w:rFonts w:hint="eastAsia"/>
          <w:sz w:val="24"/>
          <w:szCs w:val="24"/>
        </w:rPr>
        <w:t xml:space="preserve"> </w:t>
      </w:r>
      <w:r w:rsidRPr="00297575">
        <w:rPr>
          <w:rFonts w:hint="eastAsia"/>
          <w:sz w:val="24"/>
          <w:szCs w:val="24"/>
        </w:rPr>
        <w:t>国家税务总局关于增值税税控系统专用设备和技术维护费用抵减增值税税额有关政策的通知》</w:t>
      </w:r>
      <w:r w:rsidRPr="00297575">
        <w:rPr>
          <w:rFonts w:hint="eastAsia"/>
          <w:sz w:val="24"/>
          <w:szCs w:val="24"/>
        </w:rPr>
        <w:t>(</w:t>
      </w:r>
      <w:r w:rsidRPr="00297575">
        <w:rPr>
          <w:rFonts w:hint="eastAsia"/>
          <w:sz w:val="24"/>
          <w:szCs w:val="24"/>
        </w:rPr>
        <w:t>财税〔</w:t>
      </w:r>
      <w:r w:rsidRPr="00297575">
        <w:rPr>
          <w:rFonts w:hint="eastAsia"/>
          <w:sz w:val="24"/>
          <w:szCs w:val="24"/>
        </w:rPr>
        <w:t>2012</w:t>
      </w:r>
      <w:r w:rsidRPr="00297575">
        <w:rPr>
          <w:rFonts w:hint="eastAsia"/>
          <w:sz w:val="24"/>
          <w:szCs w:val="24"/>
        </w:rPr>
        <w:t>〕</w:t>
      </w:r>
      <w:r w:rsidRPr="00297575">
        <w:rPr>
          <w:rFonts w:hint="eastAsia"/>
          <w:sz w:val="24"/>
          <w:szCs w:val="24"/>
        </w:rPr>
        <w:t>15</w:t>
      </w:r>
      <w:r w:rsidRPr="00297575">
        <w:rPr>
          <w:rFonts w:hint="eastAsia"/>
          <w:sz w:val="24"/>
          <w:szCs w:val="24"/>
        </w:rPr>
        <w:t>号</w:t>
      </w:r>
      <w:r w:rsidRPr="00297575">
        <w:rPr>
          <w:rFonts w:hint="eastAsia"/>
          <w:sz w:val="24"/>
          <w:szCs w:val="24"/>
        </w:rPr>
        <w:t>)</w:t>
      </w:r>
      <w:r w:rsidRPr="00297575">
        <w:rPr>
          <w:rFonts w:hint="eastAsia"/>
          <w:sz w:val="24"/>
          <w:szCs w:val="24"/>
        </w:rPr>
        <w:t>规定，在增值税应纳税额中全额抵减。</w:t>
      </w:r>
    </w:p>
    <w:p w:rsidR="00297575" w:rsidRPr="00297575" w:rsidRDefault="00297575" w:rsidP="00297575">
      <w:pPr>
        <w:ind w:firstLineChars="200" w:firstLine="480"/>
        <w:rPr>
          <w:rFonts w:hint="eastAsia"/>
          <w:sz w:val="24"/>
          <w:szCs w:val="24"/>
        </w:rPr>
      </w:pPr>
      <w:r w:rsidRPr="00297575">
        <w:rPr>
          <w:rFonts w:hint="eastAsia"/>
          <w:sz w:val="24"/>
          <w:szCs w:val="24"/>
        </w:rPr>
        <w:t>四、试点增值税一般纳税人使用金税盘或税控盘均可开具增值税专用发票、货物运输业增值税专用发票、增值税普通发票和机动车销售统一发票。</w:t>
      </w:r>
    </w:p>
    <w:p w:rsidR="00297575" w:rsidRPr="00297575" w:rsidRDefault="00297575" w:rsidP="00297575">
      <w:pPr>
        <w:ind w:firstLineChars="200" w:firstLine="480"/>
        <w:rPr>
          <w:rFonts w:hint="eastAsia"/>
          <w:sz w:val="24"/>
          <w:szCs w:val="24"/>
        </w:rPr>
      </w:pPr>
      <w:r w:rsidRPr="00297575">
        <w:rPr>
          <w:rFonts w:hint="eastAsia"/>
          <w:sz w:val="24"/>
          <w:szCs w:val="24"/>
        </w:rPr>
        <w:t>试点小规模纳税人使用金税盘或税控盘均可开具增值税普通发票和机动车销售统一发票。</w:t>
      </w:r>
    </w:p>
    <w:p w:rsidR="00297575" w:rsidRPr="00297575" w:rsidRDefault="00297575" w:rsidP="00297575">
      <w:pPr>
        <w:ind w:firstLineChars="200" w:firstLine="480"/>
        <w:rPr>
          <w:rFonts w:hint="eastAsia"/>
          <w:sz w:val="24"/>
          <w:szCs w:val="24"/>
        </w:rPr>
      </w:pPr>
      <w:r w:rsidRPr="00297575">
        <w:rPr>
          <w:rFonts w:hint="eastAsia"/>
          <w:sz w:val="24"/>
          <w:szCs w:val="24"/>
        </w:rPr>
        <w:t>五、试点纳税人发票的使用：</w:t>
      </w:r>
    </w:p>
    <w:p w:rsidR="00297575" w:rsidRPr="00297575" w:rsidRDefault="00297575" w:rsidP="00297575">
      <w:pPr>
        <w:ind w:firstLineChars="200" w:firstLine="480"/>
        <w:rPr>
          <w:rFonts w:hint="eastAsia"/>
          <w:sz w:val="24"/>
          <w:szCs w:val="24"/>
        </w:rPr>
      </w:pPr>
      <w:r w:rsidRPr="00297575">
        <w:rPr>
          <w:rFonts w:hint="eastAsia"/>
          <w:sz w:val="24"/>
          <w:szCs w:val="24"/>
        </w:rPr>
        <w:t>增值税一般纳税人销售货物、提供应税劳务和应税服务</w:t>
      </w:r>
      <w:r w:rsidRPr="00297575">
        <w:rPr>
          <w:rFonts w:hint="eastAsia"/>
          <w:sz w:val="24"/>
          <w:szCs w:val="24"/>
        </w:rPr>
        <w:t>(</w:t>
      </w:r>
      <w:r w:rsidRPr="00297575">
        <w:rPr>
          <w:rFonts w:hint="eastAsia"/>
          <w:sz w:val="24"/>
          <w:szCs w:val="24"/>
        </w:rPr>
        <w:t>不含货物运输服务</w:t>
      </w:r>
      <w:r w:rsidRPr="00297575">
        <w:rPr>
          <w:rFonts w:hint="eastAsia"/>
          <w:sz w:val="24"/>
          <w:szCs w:val="24"/>
        </w:rPr>
        <w:t>)</w:t>
      </w:r>
      <w:r w:rsidRPr="00297575">
        <w:rPr>
          <w:rFonts w:hint="eastAsia"/>
          <w:sz w:val="24"/>
          <w:szCs w:val="24"/>
        </w:rPr>
        <w:t>开具增值税专用发票和增值税普通发票，提供货物运输服务开具货物运输业增值税专用发票和增值税普通发票。</w:t>
      </w:r>
    </w:p>
    <w:p w:rsidR="00297575" w:rsidRPr="00297575" w:rsidRDefault="00297575" w:rsidP="00297575">
      <w:pPr>
        <w:ind w:firstLineChars="200" w:firstLine="480"/>
        <w:rPr>
          <w:rFonts w:hint="eastAsia"/>
          <w:sz w:val="24"/>
          <w:szCs w:val="24"/>
        </w:rPr>
      </w:pPr>
      <w:r w:rsidRPr="00297575">
        <w:rPr>
          <w:rFonts w:hint="eastAsia"/>
          <w:sz w:val="24"/>
          <w:szCs w:val="24"/>
        </w:rPr>
        <w:t>小规模纳税人销售货物、提供应税劳务和应税服务开具增值税普通发票。</w:t>
      </w:r>
    </w:p>
    <w:p w:rsidR="00297575" w:rsidRPr="00297575" w:rsidRDefault="00297575" w:rsidP="00297575">
      <w:pPr>
        <w:ind w:firstLineChars="200" w:firstLine="480"/>
        <w:rPr>
          <w:rFonts w:hint="eastAsia"/>
          <w:sz w:val="24"/>
          <w:szCs w:val="24"/>
        </w:rPr>
      </w:pPr>
      <w:r w:rsidRPr="00297575">
        <w:rPr>
          <w:rFonts w:hint="eastAsia"/>
          <w:sz w:val="24"/>
          <w:szCs w:val="24"/>
        </w:rPr>
        <w:t>六、增值税发票系统升级</w:t>
      </w:r>
      <w:proofErr w:type="gramStart"/>
      <w:r w:rsidRPr="00297575">
        <w:rPr>
          <w:rFonts w:hint="eastAsia"/>
          <w:sz w:val="24"/>
          <w:szCs w:val="24"/>
        </w:rPr>
        <w:t>版实现</w:t>
      </w:r>
      <w:proofErr w:type="gramEnd"/>
      <w:r w:rsidRPr="00297575">
        <w:rPr>
          <w:rFonts w:hint="eastAsia"/>
          <w:sz w:val="24"/>
          <w:szCs w:val="24"/>
        </w:rPr>
        <w:t>在线开票并实时上传功能。纳税人需在线开具增值税发票，实时向税务机关上传发票明细数据。因网络故障等原因无法在线开票的，在税务机关设定的离线开票时限和离线开具发票总金额范围内纳税人仍可开票，超限将无法开具发票。纳税人开具发票次月仍未连通网络</w:t>
      </w:r>
      <w:proofErr w:type="gramStart"/>
      <w:r w:rsidRPr="00297575">
        <w:rPr>
          <w:rFonts w:hint="eastAsia"/>
          <w:sz w:val="24"/>
          <w:szCs w:val="24"/>
        </w:rPr>
        <w:t>上传已开具</w:t>
      </w:r>
      <w:proofErr w:type="gramEnd"/>
      <w:r w:rsidRPr="00297575">
        <w:rPr>
          <w:rFonts w:hint="eastAsia"/>
          <w:sz w:val="24"/>
          <w:szCs w:val="24"/>
        </w:rPr>
        <w:t>发票明细数据的，也将无法开具发票。纳税人需连通网络并上传发票后方可开票，若仍无法连通网络的需持专用设备到税务机关进行征期报税</w:t>
      </w:r>
      <w:proofErr w:type="gramStart"/>
      <w:r w:rsidRPr="00297575">
        <w:rPr>
          <w:rFonts w:hint="eastAsia"/>
          <w:sz w:val="24"/>
          <w:szCs w:val="24"/>
        </w:rPr>
        <w:t>或非征期</w:t>
      </w:r>
      <w:proofErr w:type="gramEnd"/>
      <w:r w:rsidRPr="00297575">
        <w:rPr>
          <w:rFonts w:hint="eastAsia"/>
          <w:sz w:val="24"/>
          <w:szCs w:val="24"/>
        </w:rPr>
        <w:t>报税后方可开票。</w:t>
      </w:r>
    </w:p>
    <w:p w:rsidR="00297575" w:rsidRPr="00297575" w:rsidRDefault="00297575" w:rsidP="00297575">
      <w:pPr>
        <w:ind w:firstLineChars="200" w:firstLine="480"/>
        <w:rPr>
          <w:rFonts w:hint="eastAsia"/>
          <w:sz w:val="24"/>
          <w:szCs w:val="24"/>
        </w:rPr>
      </w:pPr>
      <w:r w:rsidRPr="00297575">
        <w:rPr>
          <w:rFonts w:hint="eastAsia"/>
          <w:sz w:val="24"/>
          <w:szCs w:val="24"/>
        </w:rPr>
        <w:t>七、纳税人应在纳税申报期内通过网络进行征期报税，无法实现网络报税的需到税务机关办税服务厅进行征期报税。</w:t>
      </w:r>
    </w:p>
    <w:p w:rsidR="00297575" w:rsidRPr="00297575" w:rsidRDefault="00297575" w:rsidP="00297575">
      <w:pPr>
        <w:ind w:firstLineChars="200" w:firstLine="480"/>
        <w:rPr>
          <w:rFonts w:hint="eastAsia"/>
          <w:sz w:val="24"/>
          <w:szCs w:val="24"/>
        </w:rPr>
      </w:pPr>
      <w:r w:rsidRPr="00297575">
        <w:rPr>
          <w:rFonts w:hint="eastAsia"/>
          <w:sz w:val="24"/>
          <w:szCs w:val="24"/>
        </w:rPr>
        <w:t>八、纳税人需开具红字增值税专用发票和红字货物运输业增值税专用发票的，税务机关通过增值税发票系统升级版出具《开具红字增值税专用发票信息表》和《开具红字货物运输业增值税专用发票信息表》，不再出具《开具红字增值税专用发票通知单》和《开具红字货物运输业增值税专用发票通知单》。</w:t>
      </w:r>
    </w:p>
    <w:p w:rsidR="00297575" w:rsidRPr="00297575" w:rsidRDefault="00297575" w:rsidP="00297575">
      <w:pPr>
        <w:ind w:firstLineChars="200" w:firstLine="480"/>
        <w:rPr>
          <w:rFonts w:hint="eastAsia"/>
          <w:sz w:val="24"/>
          <w:szCs w:val="24"/>
        </w:rPr>
      </w:pPr>
      <w:r w:rsidRPr="00297575">
        <w:rPr>
          <w:rFonts w:hint="eastAsia"/>
          <w:sz w:val="24"/>
          <w:szCs w:val="24"/>
        </w:rPr>
        <w:t>纳税人需开具红字增值税普通发票的，可在所对应的蓝字发票金额范围内开具多张红字发票。</w:t>
      </w:r>
    </w:p>
    <w:p w:rsidR="00297575" w:rsidRPr="00297575" w:rsidRDefault="00297575" w:rsidP="00297575">
      <w:pPr>
        <w:ind w:firstLineChars="200" w:firstLine="480"/>
        <w:rPr>
          <w:rFonts w:hint="eastAsia"/>
          <w:sz w:val="24"/>
          <w:szCs w:val="24"/>
        </w:rPr>
      </w:pPr>
      <w:r w:rsidRPr="00297575">
        <w:rPr>
          <w:rFonts w:hint="eastAsia"/>
          <w:sz w:val="24"/>
          <w:szCs w:val="24"/>
        </w:rPr>
        <w:lastRenderedPageBreak/>
        <w:t>九、增值税一般纳税人的发票认证、纳税申报和税务机关稽核比对等事项，仍按照现行有关规定执行。</w:t>
      </w:r>
    </w:p>
    <w:p w:rsidR="00297575" w:rsidRPr="00297575" w:rsidRDefault="00297575" w:rsidP="00297575">
      <w:pPr>
        <w:ind w:firstLineChars="200" w:firstLine="480"/>
        <w:rPr>
          <w:sz w:val="24"/>
          <w:szCs w:val="24"/>
        </w:rPr>
      </w:pPr>
      <w:r w:rsidRPr="00297575">
        <w:rPr>
          <w:rFonts w:hint="eastAsia"/>
          <w:sz w:val="24"/>
          <w:szCs w:val="24"/>
        </w:rPr>
        <w:t>感谢您对税收工作的支持</w:t>
      </w:r>
      <w:r w:rsidRPr="00297575">
        <w:rPr>
          <w:rFonts w:hint="eastAsia"/>
          <w:sz w:val="24"/>
          <w:szCs w:val="24"/>
        </w:rPr>
        <w:t>!</w:t>
      </w:r>
    </w:p>
    <w:sectPr w:rsidR="00297575" w:rsidRPr="00297575" w:rsidSect="004174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7575"/>
    <w:rsid w:val="00297575"/>
    <w:rsid w:val="00417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2015-05-18T03:59:00Z</dcterms:created>
  <dcterms:modified xsi:type="dcterms:W3CDTF">2015-05-18T04:00:00Z</dcterms:modified>
</cp:coreProperties>
</file>